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24" w:type="dxa"/>
        <w:tblInd w:w="-411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3"/>
        <w:gridCol w:w="3255"/>
        <w:gridCol w:w="730"/>
        <w:gridCol w:w="1621"/>
        <w:gridCol w:w="326"/>
        <w:gridCol w:w="3560"/>
        <w:gridCol w:w="229"/>
      </w:tblGrid>
      <w:tr w:rsidR="005D2D24" w:rsidRPr="005D2D24" w:rsidTr="00C86878">
        <w:trPr>
          <w:gridBefore w:val="1"/>
          <w:wBefore w:w="403" w:type="dxa"/>
          <w:trHeight w:val="1801"/>
        </w:trPr>
        <w:tc>
          <w:tcPr>
            <w:tcW w:w="3255" w:type="dxa"/>
            <w:shd w:val="clear" w:color="auto" w:fill="FFFFFF"/>
            <w:vAlign w:val="center"/>
          </w:tcPr>
          <w:p w:rsidR="005D2D24" w:rsidRPr="005D2D24" w:rsidRDefault="005D2D24" w:rsidP="00C86878">
            <w:pPr>
              <w:widowControl w:val="0"/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5D2D24">
              <w:rPr>
                <w:rFonts w:ascii="Times New Roman" w:hAnsi="Times New Roman" w:cs="Times New Roman"/>
                <w:b/>
              </w:rPr>
              <w:t>РЕСПУБЛИКА АЛТАЙ УСТЬ-КАНСКИЙ РАЙОН МУНИЦИПАЛЬНОЕ  ОБРАЗОВАНИЕ                            УСТЬ-МУТИНСКОЕ СЕЛЬСКОЕ ПОСЕЛЕНИЕ</w:t>
            </w:r>
          </w:p>
        </w:tc>
        <w:tc>
          <w:tcPr>
            <w:tcW w:w="2677" w:type="dxa"/>
            <w:gridSpan w:val="3"/>
            <w:shd w:val="clear" w:color="auto" w:fill="FFFFFF"/>
            <w:vAlign w:val="center"/>
          </w:tcPr>
          <w:tbl>
            <w:tblPr>
              <w:tblW w:w="0" w:type="auto"/>
              <w:tblInd w:w="695" w:type="dxa"/>
              <w:tblLook w:val="01E0" w:firstRow="1" w:lastRow="1" w:firstColumn="1" w:lastColumn="1" w:noHBand="0" w:noVBand="0"/>
            </w:tblPr>
            <w:tblGrid>
              <w:gridCol w:w="1599"/>
            </w:tblGrid>
            <w:tr w:rsidR="005D2D24" w:rsidRPr="005D2D24" w:rsidTr="00C86878">
              <w:trPr>
                <w:trHeight w:val="953"/>
              </w:trPr>
              <w:tc>
                <w:tcPr>
                  <w:tcW w:w="1599" w:type="dxa"/>
                </w:tcPr>
                <w:p w:rsidR="005D2D24" w:rsidRPr="005D2D24" w:rsidRDefault="008A2536" w:rsidP="00C86878">
                  <w:pPr>
                    <w:contextualSpacing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8A2536">
                    <w:rPr>
                      <w:rFonts w:ascii="Times New Roman" w:hAnsi="Times New Roman" w:cs="Times New Roman"/>
                      <w:b/>
                      <w:noProof/>
                    </w:rPr>
                    <w:drawing>
                      <wp:inline distT="0" distB="0" distL="0" distR="0">
                        <wp:extent cx="781050" cy="781050"/>
                        <wp:effectExtent l="19050" t="0" r="0" b="0"/>
                        <wp:docPr id="2" name="Рисунок 1" descr="Герб для положения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Герб для положения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81050" cy="781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5D2D24" w:rsidRPr="005D2D24" w:rsidRDefault="005D2D24" w:rsidP="00C86878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89" w:type="dxa"/>
            <w:gridSpan w:val="2"/>
            <w:shd w:val="clear" w:color="auto" w:fill="FFFFFF"/>
            <w:vAlign w:val="center"/>
          </w:tcPr>
          <w:p w:rsidR="005D2D24" w:rsidRPr="005D2D24" w:rsidRDefault="005D2D24" w:rsidP="00C86878">
            <w:pPr>
              <w:contextualSpacing/>
              <w:jc w:val="center"/>
              <w:rPr>
                <w:rFonts w:ascii="Times New Roman" w:eastAsia="MS Gothic" w:hAnsi="Times New Roman" w:cs="Times New Roman"/>
                <w:b/>
              </w:rPr>
            </w:pPr>
            <w:r w:rsidRPr="005D2D24">
              <w:rPr>
                <w:rFonts w:ascii="Times New Roman" w:hAnsi="Times New Roman" w:cs="Times New Roman"/>
                <w:b/>
              </w:rPr>
              <w:t xml:space="preserve">АЛТАЙ РЕСПУБЛИКАНЫН КАН-ООЗЫ АЙМАКТЫН МОТЫ-ООЗЫ </w:t>
            </w:r>
            <w:r w:rsidRPr="005D2D24">
              <w:rPr>
                <w:rFonts w:ascii="Times New Roman" w:hAnsi="Times New Roman" w:cs="Times New Roman"/>
                <w:b/>
                <w:lang w:val="en-US"/>
              </w:rPr>
              <w:t>J</w:t>
            </w:r>
            <w:r w:rsidRPr="005D2D24">
              <w:rPr>
                <w:rFonts w:ascii="Times New Roman" w:hAnsi="Times New Roman" w:cs="Times New Roman"/>
                <w:b/>
              </w:rPr>
              <w:t>УРТТЫН МУНИЦИПАЛ Т</w:t>
            </w:r>
            <w:r w:rsidRPr="005D2D24">
              <w:rPr>
                <w:rFonts w:ascii="Times New Roman" w:eastAsia="MS Gothic" w:hAnsi="Times New Roman" w:cs="Times New Roman"/>
                <w:b/>
              </w:rPr>
              <w:t>Ӧ</w:t>
            </w:r>
            <w:r w:rsidRPr="005D2D24">
              <w:rPr>
                <w:rFonts w:ascii="Times New Roman" w:eastAsia="Microsoft YaHei" w:hAnsi="Times New Roman" w:cs="Times New Roman"/>
                <w:b/>
              </w:rPr>
              <w:t>З</w:t>
            </w:r>
            <w:r w:rsidRPr="005D2D24">
              <w:rPr>
                <w:rFonts w:ascii="Times New Roman" w:eastAsia="MS Gothic" w:hAnsi="Times New Roman" w:cs="Times New Roman"/>
                <w:b/>
              </w:rPr>
              <w:t>Ӧ</w:t>
            </w:r>
            <w:r w:rsidRPr="005D2D24">
              <w:rPr>
                <w:rFonts w:ascii="Times New Roman" w:eastAsia="Microsoft YaHei" w:hAnsi="Times New Roman" w:cs="Times New Roman"/>
                <w:b/>
              </w:rPr>
              <w:t>ЛМ</w:t>
            </w:r>
            <w:r w:rsidRPr="005D2D24">
              <w:rPr>
                <w:rFonts w:ascii="Times New Roman" w:eastAsia="MS Gothic" w:hAnsi="Times New Roman" w:cs="Times New Roman"/>
                <w:b/>
              </w:rPr>
              <w:t>Ӧ</w:t>
            </w:r>
            <w:r w:rsidRPr="005D2D24">
              <w:rPr>
                <w:rFonts w:ascii="Times New Roman" w:eastAsia="Microsoft YaHei" w:hAnsi="Times New Roman" w:cs="Times New Roman"/>
                <w:b/>
              </w:rPr>
              <w:t>ЗИНИ</w:t>
            </w:r>
            <w:r w:rsidRPr="005D2D24">
              <w:rPr>
                <w:rFonts w:ascii="Times New Roman" w:eastAsia="MS Gothic" w:hAnsi="Times New Roman" w:cs="Times New Roman"/>
                <w:b/>
              </w:rPr>
              <w:t>Ҥ</w:t>
            </w:r>
          </w:p>
          <w:p w:rsidR="005D2D24" w:rsidRPr="005D2D24" w:rsidRDefault="005D2D24" w:rsidP="00C8687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5D2D24">
              <w:rPr>
                <w:rFonts w:ascii="Times New Roman" w:hAnsi="Times New Roman" w:cs="Times New Roman"/>
                <w:b/>
              </w:rPr>
              <w:t>АДМИНИСТРАЦИЯЗЫ</w:t>
            </w:r>
          </w:p>
        </w:tc>
      </w:tr>
      <w:tr w:rsidR="005D2D24" w:rsidRPr="005D2D24" w:rsidTr="00C86878">
        <w:tblPrEx>
          <w:tblBorders>
            <w:bottom w:val="thinThickMediumGap" w:sz="24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229" w:type="dxa"/>
          <w:trHeight w:val="64"/>
        </w:trPr>
        <w:tc>
          <w:tcPr>
            <w:tcW w:w="4388" w:type="dxa"/>
            <w:gridSpan w:val="3"/>
            <w:tcBorders>
              <w:bottom w:val="thinThickMediumGap" w:sz="24" w:space="0" w:color="auto"/>
            </w:tcBorders>
          </w:tcPr>
          <w:p w:rsidR="005D2D24" w:rsidRPr="005D2D24" w:rsidRDefault="005D2D24" w:rsidP="00C86878">
            <w:pPr>
              <w:ind w:right="252"/>
              <w:jc w:val="center"/>
              <w:rPr>
                <w:rFonts w:ascii="Times New Roman" w:hAnsi="Times New Roman" w:cs="Times New Roman"/>
                <w:b/>
              </w:rPr>
            </w:pPr>
            <w:r w:rsidRPr="005D2D24">
              <w:rPr>
                <w:rFonts w:ascii="Times New Roman" w:hAnsi="Times New Roman" w:cs="Times New Roman"/>
              </w:rPr>
              <w:t xml:space="preserve">    </w:t>
            </w:r>
          </w:p>
        </w:tc>
        <w:tc>
          <w:tcPr>
            <w:tcW w:w="1621" w:type="dxa"/>
            <w:tcBorders>
              <w:bottom w:val="thinThickMediumGap" w:sz="24" w:space="0" w:color="auto"/>
            </w:tcBorders>
          </w:tcPr>
          <w:p w:rsidR="005D2D24" w:rsidRPr="005D2D24" w:rsidRDefault="005D2D24" w:rsidP="00C868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86" w:type="dxa"/>
            <w:gridSpan w:val="2"/>
            <w:tcBorders>
              <w:bottom w:val="thinThickMediumGap" w:sz="24" w:space="0" w:color="auto"/>
            </w:tcBorders>
          </w:tcPr>
          <w:p w:rsidR="005D2D24" w:rsidRPr="005D2D24" w:rsidRDefault="005D2D24" w:rsidP="00C8687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5D2D24" w:rsidRPr="005D2D24" w:rsidRDefault="005D2D24" w:rsidP="005D2D24">
      <w:pPr>
        <w:shd w:val="clear" w:color="auto" w:fill="FFFFFF"/>
        <w:tabs>
          <w:tab w:val="left" w:pos="6140"/>
        </w:tabs>
        <w:spacing w:line="317" w:lineRule="exact"/>
        <w:rPr>
          <w:rFonts w:ascii="Times New Roman" w:hAnsi="Times New Roman" w:cs="Times New Roman"/>
          <w:iCs/>
          <w:spacing w:val="-1"/>
          <w:sz w:val="28"/>
          <w:szCs w:val="28"/>
        </w:rPr>
      </w:pPr>
      <w:r w:rsidRPr="005D2D24">
        <w:rPr>
          <w:rFonts w:ascii="Times New Roman" w:hAnsi="Times New Roman" w:cs="Times New Roman"/>
          <w:iCs/>
          <w:spacing w:val="-1"/>
          <w:sz w:val="28"/>
          <w:szCs w:val="28"/>
        </w:rPr>
        <w:t xml:space="preserve">                                              </w:t>
      </w:r>
    </w:p>
    <w:p w:rsidR="005D2D24" w:rsidRPr="005D2D24" w:rsidRDefault="005D2D24" w:rsidP="005D2D24">
      <w:pPr>
        <w:rPr>
          <w:rFonts w:ascii="Times New Roman" w:hAnsi="Times New Roman" w:cs="Times New Roman"/>
          <w:b/>
          <w:iCs/>
          <w:spacing w:val="-1"/>
          <w:sz w:val="28"/>
          <w:szCs w:val="28"/>
        </w:rPr>
      </w:pPr>
      <w:r w:rsidRPr="005D2D24">
        <w:rPr>
          <w:rFonts w:ascii="Times New Roman" w:hAnsi="Times New Roman" w:cs="Times New Roman"/>
          <w:b/>
          <w:iCs/>
          <w:spacing w:val="-1"/>
          <w:sz w:val="28"/>
          <w:szCs w:val="28"/>
        </w:rPr>
        <w:t xml:space="preserve">        ПОСТАНОВЛЕНИЕ</w:t>
      </w:r>
      <w:r w:rsidRPr="005D2D24">
        <w:rPr>
          <w:rFonts w:ascii="Times New Roman" w:hAnsi="Times New Roman" w:cs="Times New Roman"/>
          <w:b/>
          <w:iCs/>
          <w:spacing w:val="-1"/>
          <w:sz w:val="28"/>
          <w:szCs w:val="28"/>
        </w:rPr>
        <w:tab/>
      </w:r>
      <w:r w:rsidRPr="005D2D24">
        <w:rPr>
          <w:rFonts w:ascii="Times New Roman" w:hAnsi="Times New Roman" w:cs="Times New Roman"/>
          <w:b/>
          <w:iCs/>
          <w:spacing w:val="-1"/>
          <w:sz w:val="28"/>
          <w:szCs w:val="28"/>
        </w:rPr>
        <w:tab/>
      </w:r>
      <w:r w:rsidRPr="005D2D24">
        <w:rPr>
          <w:rFonts w:ascii="Times New Roman" w:hAnsi="Times New Roman" w:cs="Times New Roman"/>
          <w:b/>
          <w:iCs/>
          <w:spacing w:val="-1"/>
          <w:sz w:val="28"/>
          <w:szCs w:val="28"/>
        </w:rPr>
        <w:tab/>
      </w:r>
      <w:r w:rsidRPr="005D2D24">
        <w:rPr>
          <w:rFonts w:ascii="Times New Roman" w:hAnsi="Times New Roman" w:cs="Times New Roman"/>
          <w:b/>
          <w:iCs/>
          <w:spacing w:val="-1"/>
          <w:sz w:val="28"/>
          <w:szCs w:val="28"/>
        </w:rPr>
        <w:tab/>
      </w:r>
      <w:r w:rsidRPr="005D2D24">
        <w:rPr>
          <w:rFonts w:ascii="Times New Roman" w:hAnsi="Times New Roman" w:cs="Times New Roman"/>
          <w:b/>
          <w:iCs/>
          <w:spacing w:val="-1"/>
          <w:sz w:val="28"/>
          <w:szCs w:val="28"/>
        </w:rPr>
        <w:tab/>
      </w:r>
      <w:r w:rsidRPr="005D2D24">
        <w:rPr>
          <w:rFonts w:ascii="Times New Roman" w:hAnsi="Times New Roman" w:cs="Times New Roman"/>
          <w:b/>
          <w:iCs/>
          <w:spacing w:val="-1"/>
          <w:sz w:val="28"/>
          <w:szCs w:val="28"/>
        </w:rPr>
        <w:tab/>
      </w:r>
      <w:r w:rsidRPr="005D2D24">
        <w:rPr>
          <w:rFonts w:ascii="Times New Roman" w:hAnsi="Times New Roman" w:cs="Times New Roman"/>
          <w:b/>
          <w:iCs/>
          <w:spacing w:val="-1"/>
          <w:sz w:val="28"/>
          <w:szCs w:val="28"/>
        </w:rPr>
        <w:tab/>
        <w:t xml:space="preserve">        </w:t>
      </w:r>
      <w:r w:rsidRPr="005D2D24">
        <w:rPr>
          <w:rFonts w:ascii="Times New Roman" w:hAnsi="Times New Roman" w:cs="Times New Roman"/>
          <w:b/>
          <w:iCs/>
          <w:spacing w:val="-1"/>
          <w:sz w:val="28"/>
          <w:szCs w:val="28"/>
          <w:lang w:val="en-US"/>
        </w:rPr>
        <w:t>J</w:t>
      </w:r>
      <w:r>
        <w:rPr>
          <w:rFonts w:ascii="Times New Roman" w:hAnsi="Times New Roman" w:cs="Times New Roman"/>
          <w:b/>
          <w:iCs/>
          <w:spacing w:val="-1"/>
          <w:sz w:val="28"/>
          <w:szCs w:val="28"/>
        </w:rPr>
        <w:t>ОП</w:t>
      </w:r>
    </w:p>
    <w:p w:rsidR="005D2D24" w:rsidRPr="00963FA0" w:rsidRDefault="003E1C2B" w:rsidP="005D2D24">
      <w:pPr>
        <w:rPr>
          <w:iCs/>
          <w:spacing w:val="-1"/>
          <w:sz w:val="28"/>
          <w:szCs w:val="28"/>
        </w:rPr>
      </w:pPr>
      <w:r>
        <w:rPr>
          <w:rFonts w:ascii="Times New Roman" w:hAnsi="Times New Roman" w:cs="Times New Roman"/>
          <w:iCs/>
          <w:spacing w:val="-1"/>
          <w:sz w:val="28"/>
          <w:szCs w:val="28"/>
        </w:rPr>
        <w:t xml:space="preserve">    «</w:t>
      </w:r>
      <w:r w:rsidR="008A2536">
        <w:rPr>
          <w:rFonts w:ascii="Times New Roman" w:hAnsi="Times New Roman" w:cs="Times New Roman"/>
          <w:iCs/>
          <w:spacing w:val="-1"/>
          <w:sz w:val="28"/>
          <w:szCs w:val="28"/>
        </w:rPr>
        <w:t>06» апреля  2021</w:t>
      </w:r>
      <w:r w:rsidR="005D2D24" w:rsidRPr="005D2D24">
        <w:rPr>
          <w:rFonts w:ascii="Times New Roman" w:hAnsi="Times New Roman" w:cs="Times New Roman"/>
          <w:iCs/>
          <w:spacing w:val="-1"/>
          <w:sz w:val="28"/>
          <w:szCs w:val="28"/>
        </w:rPr>
        <w:t>г.</w:t>
      </w:r>
      <w:r w:rsidR="005D2D24" w:rsidRPr="005D2D24">
        <w:rPr>
          <w:rFonts w:ascii="Times New Roman" w:hAnsi="Times New Roman" w:cs="Times New Roman"/>
          <w:iCs/>
          <w:spacing w:val="-1"/>
          <w:sz w:val="28"/>
          <w:szCs w:val="28"/>
        </w:rPr>
        <w:tab/>
      </w:r>
      <w:r w:rsidR="005D2D24" w:rsidRPr="005D2D24">
        <w:rPr>
          <w:rFonts w:ascii="Times New Roman" w:hAnsi="Times New Roman" w:cs="Times New Roman"/>
          <w:iCs/>
          <w:spacing w:val="-1"/>
          <w:sz w:val="28"/>
          <w:szCs w:val="28"/>
        </w:rPr>
        <w:tab/>
      </w:r>
      <w:r w:rsidR="005D2D24" w:rsidRPr="005D2D24">
        <w:rPr>
          <w:rFonts w:ascii="Times New Roman" w:hAnsi="Times New Roman" w:cs="Times New Roman"/>
          <w:iCs/>
          <w:spacing w:val="-1"/>
          <w:sz w:val="28"/>
          <w:szCs w:val="28"/>
        </w:rPr>
        <w:tab/>
      </w:r>
      <w:r w:rsidR="005D2D24" w:rsidRPr="005D2D24">
        <w:rPr>
          <w:rFonts w:ascii="Times New Roman" w:hAnsi="Times New Roman" w:cs="Times New Roman"/>
          <w:iCs/>
          <w:spacing w:val="-1"/>
          <w:sz w:val="28"/>
          <w:szCs w:val="28"/>
        </w:rPr>
        <w:tab/>
      </w:r>
      <w:r w:rsidR="005D2D24" w:rsidRPr="005D2D24">
        <w:rPr>
          <w:rFonts w:ascii="Times New Roman" w:hAnsi="Times New Roman" w:cs="Times New Roman"/>
          <w:iCs/>
          <w:spacing w:val="-1"/>
          <w:sz w:val="28"/>
          <w:szCs w:val="28"/>
        </w:rPr>
        <w:tab/>
        <w:t xml:space="preserve">                            </w:t>
      </w:r>
      <w:r w:rsidR="005D2D24" w:rsidRPr="005D2D24">
        <w:rPr>
          <w:rFonts w:ascii="Times New Roman" w:hAnsi="Times New Roman" w:cs="Times New Roman"/>
          <w:iCs/>
          <w:spacing w:val="-1"/>
          <w:sz w:val="28"/>
          <w:szCs w:val="28"/>
        </w:rPr>
        <w:tab/>
        <w:t xml:space="preserve">     № </w:t>
      </w:r>
      <w:r w:rsidR="000F1301">
        <w:rPr>
          <w:rFonts w:ascii="Times New Roman" w:hAnsi="Times New Roman" w:cs="Times New Roman"/>
          <w:iCs/>
          <w:spacing w:val="-1"/>
          <w:sz w:val="28"/>
          <w:szCs w:val="28"/>
        </w:rPr>
        <w:t>4</w:t>
      </w:r>
      <w:r w:rsidR="005D2D24" w:rsidRPr="00963FA0">
        <w:rPr>
          <w:iCs/>
          <w:spacing w:val="-1"/>
          <w:sz w:val="28"/>
          <w:szCs w:val="28"/>
        </w:rPr>
        <w:t xml:space="preserve">                     </w:t>
      </w:r>
    </w:p>
    <w:p w:rsidR="005D2D24" w:rsidRDefault="005D2D24" w:rsidP="005D2D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5D2D24" w:rsidRPr="000F1301" w:rsidRDefault="008A2536" w:rsidP="005D2D24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0F13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Об внесении изменений и дополнений в Постановление № 9</w:t>
      </w:r>
      <w:r w:rsidR="000F13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4 от 28.02.2017</w:t>
      </w:r>
      <w:r w:rsidRPr="000F13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года </w:t>
      </w:r>
      <w:r w:rsidR="005D2D24" w:rsidRPr="000F13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«</w:t>
      </w:r>
      <w:r w:rsidR="000F1301" w:rsidRPr="000F1301">
        <w:rPr>
          <w:rFonts w:ascii="Times New Roman" w:hAnsi="Times New Roman"/>
          <w:b/>
          <w:color w:val="000000"/>
          <w:sz w:val="24"/>
          <w:szCs w:val="24"/>
        </w:rPr>
        <w:t>Об утверждении Правил определения требований к закупаемым органами местного самоуправления Усть-Мутинского сельского поселения отдельным видам товаров, работ, услуг (в том числе предельных цен товаров, работ, услуг)»</w:t>
      </w:r>
      <w:r w:rsidR="005D2D24" w:rsidRPr="000F1301">
        <w:rPr>
          <w:rFonts w:ascii="Arial" w:eastAsia="Times New Roman" w:hAnsi="Arial" w:cs="Arial"/>
          <w:b/>
          <w:color w:val="000000"/>
          <w:sz w:val="24"/>
          <w:szCs w:val="24"/>
        </w:rPr>
        <w:t> </w:t>
      </w:r>
    </w:p>
    <w:p w:rsidR="005D2D24" w:rsidRPr="000F1301" w:rsidRDefault="005D2D24" w:rsidP="005D2D24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0F1301">
        <w:rPr>
          <w:rFonts w:ascii="Arial" w:eastAsia="Times New Roman" w:hAnsi="Arial" w:cs="Arial"/>
          <w:b/>
          <w:color w:val="000000"/>
          <w:sz w:val="24"/>
          <w:szCs w:val="24"/>
        </w:rPr>
        <w:t> </w:t>
      </w:r>
    </w:p>
    <w:p w:rsidR="000F1301" w:rsidRPr="000F1301" w:rsidRDefault="000F1301" w:rsidP="000F130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F1301">
        <w:rPr>
          <w:rFonts w:ascii="Times New Roman" w:hAnsi="Times New Roman"/>
          <w:color w:val="000000"/>
          <w:sz w:val="24"/>
          <w:szCs w:val="24"/>
        </w:rPr>
        <w:t xml:space="preserve">         В соответствии с пунктом 1 части 4 статьи 19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</w:t>
      </w:r>
      <w:r w:rsidRPr="000F1301">
        <w:rPr>
          <w:rFonts w:ascii="Times New Roman" w:hAnsi="Times New Roman"/>
          <w:sz w:val="24"/>
          <w:szCs w:val="24"/>
        </w:rPr>
        <w:t xml:space="preserve">постановлением  Правительства Российской Федерации от  02.09.2015 № 926 «Об утверждении Общих правил определения требований к закупаемым заказчиками отдельным видам товаров, работ, услуг (в том числе предельных цен товаров, работ, услуг», </w:t>
      </w:r>
      <w:r w:rsidRPr="000F1301">
        <w:rPr>
          <w:rFonts w:ascii="Times New Roman" w:hAnsi="Times New Roman"/>
          <w:color w:val="000000"/>
          <w:sz w:val="24"/>
          <w:szCs w:val="24"/>
        </w:rPr>
        <w:t xml:space="preserve">Сельская администрация Усть-Мутинского сельского поселения </w:t>
      </w:r>
    </w:p>
    <w:p w:rsidR="000F1301" w:rsidRPr="000F1301" w:rsidRDefault="000F1301" w:rsidP="000F130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0F1301" w:rsidRPr="00E564B4" w:rsidRDefault="000F1301" w:rsidP="000F130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E564B4">
        <w:rPr>
          <w:rFonts w:ascii="Times New Roman" w:hAnsi="Times New Roman"/>
          <w:b/>
          <w:bCs/>
          <w:color w:val="000000"/>
          <w:sz w:val="24"/>
          <w:szCs w:val="24"/>
        </w:rPr>
        <w:t>ПОСТАНОВЛЯЕТ:</w:t>
      </w:r>
    </w:p>
    <w:p w:rsidR="000F1301" w:rsidRPr="00E564B4" w:rsidRDefault="000F1301" w:rsidP="000F1301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0F1301" w:rsidRDefault="000F1301" w:rsidP="000F1301">
      <w:pPr>
        <w:pStyle w:val="a9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F1301">
        <w:rPr>
          <w:rFonts w:ascii="Times New Roman" w:hAnsi="Times New Roman"/>
          <w:color w:val="000000"/>
          <w:sz w:val="24"/>
          <w:szCs w:val="24"/>
        </w:rPr>
        <w:t>Внести изменения и дополнения в Правила определения требований к закупаемым органами местного самоуправления Сельская администрация Усть-Мутинского сельского поселения отдельным видам товаров, работ, услуг (в том числе предельных цен товаров, работ, услуг), а именно дополнить подпунктом 14:</w:t>
      </w:r>
    </w:p>
    <w:p w:rsidR="000F1301" w:rsidRPr="000F1301" w:rsidRDefault="000F1301" w:rsidP="000F1301">
      <w:pPr>
        <w:pStyle w:val="a9"/>
        <w:shd w:val="clear" w:color="auto" w:fill="FFFFFF"/>
        <w:spacing w:after="0" w:line="240" w:lineRule="auto"/>
        <w:ind w:left="90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Перечень </w:t>
      </w:r>
      <w:r w:rsidR="00764943">
        <w:rPr>
          <w:rFonts w:ascii="Times New Roman" w:hAnsi="Times New Roman"/>
          <w:color w:val="000000"/>
          <w:sz w:val="24"/>
          <w:szCs w:val="24"/>
        </w:rPr>
        <w:t>отд</w:t>
      </w:r>
      <w:r w:rsidR="007D5510">
        <w:rPr>
          <w:rFonts w:ascii="Times New Roman" w:hAnsi="Times New Roman"/>
          <w:color w:val="000000"/>
          <w:sz w:val="24"/>
          <w:szCs w:val="24"/>
        </w:rPr>
        <w:t>е</w:t>
      </w:r>
      <w:r w:rsidR="00764943">
        <w:rPr>
          <w:rFonts w:ascii="Times New Roman" w:hAnsi="Times New Roman"/>
          <w:color w:val="000000"/>
          <w:sz w:val="24"/>
          <w:szCs w:val="24"/>
        </w:rPr>
        <w:t>льных видов товаров, работ, услуг, в отношении которых определяются требования к их потребительским свойствам и иным характеристикам, используемый для целей</w:t>
      </w:r>
      <w:r w:rsidR="007D5510">
        <w:rPr>
          <w:rFonts w:ascii="Times New Roman" w:hAnsi="Times New Roman"/>
          <w:color w:val="000000"/>
          <w:sz w:val="24"/>
          <w:szCs w:val="24"/>
        </w:rPr>
        <w:t xml:space="preserve"> закупок изложен в </w:t>
      </w:r>
      <w:proofErr w:type="gramStart"/>
      <w:r w:rsidR="007D5510">
        <w:rPr>
          <w:rFonts w:ascii="Times New Roman" w:hAnsi="Times New Roman"/>
          <w:color w:val="000000"/>
          <w:sz w:val="24"/>
          <w:szCs w:val="24"/>
        </w:rPr>
        <w:t>новой  редакц</w:t>
      </w:r>
      <w:r w:rsidR="00764943">
        <w:rPr>
          <w:rFonts w:ascii="Times New Roman" w:hAnsi="Times New Roman"/>
          <w:color w:val="000000"/>
          <w:sz w:val="24"/>
          <w:szCs w:val="24"/>
        </w:rPr>
        <w:t>ии</w:t>
      </w:r>
      <w:proofErr w:type="gramEnd"/>
    </w:p>
    <w:p w:rsidR="000F1301" w:rsidRDefault="000F1301" w:rsidP="000F130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564B4">
        <w:rPr>
          <w:rFonts w:ascii="Times New Roman" w:hAnsi="Times New Roman"/>
          <w:color w:val="000000"/>
          <w:sz w:val="24"/>
          <w:szCs w:val="24"/>
        </w:rPr>
        <w:t>      </w:t>
      </w:r>
    </w:p>
    <w:p w:rsidR="005D2D24" w:rsidRPr="007D5510" w:rsidRDefault="007D5510" w:rsidP="007D5510">
      <w:pPr>
        <w:pStyle w:val="a9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5D2D24" w:rsidRPr="007D5510">
        <w:rPr>
          <w:rFonts w:ascii="Times New Roman" w:hAnsi="Times New Roman" w:cs="Times New Roman"/>
          <w:sz w:val="24"/>
          <w:szCs w:val="24"/>
        </w:rPr>
        <w:t>астоящее постановление вступает в силу после его обнародования на информационном стенду по адресу с.Усть-Мута, ул.Центральная 46 и на сайте Администрации усть-</w:t>
      </w:r>
      <w:proofErr w:type="gramStart"/>
      <w:r w:rsidR="005D2D24" w:rsidRPr="007D5510">
        <w:rPr>
          <w:rFonts w:ascii="Times New Roman" w:hAnsi="Times New Roman" w:cs="Times New Roman"/>
          <w:sz w:val="24"/>
          <w:szCs w:val="24"/>
        </w:rPr>
        <w:t>мута.рф</w:t>
      </w:r>
      <w:proofErr w:type="gramEnd"/>
    </w:p>
    <w:p w:rsidR="005D2D24" w:rsidRPr="007D5510" w:rsidRDefault="005D2D24" w:rsidP="007D5510">
      <w:pPr>
        <w:pStyle w:val="a9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5510">
        <w:rPr>
          <w:rFonts w:ascii="Times New Roman" w:hAnsi="Times New Roman" w:cs="Times New Roman"/>
          <w:sz w:val="24"/>
          <w:szCs w:val="24"/>
        </w:rPr>
        <w:t>Контроль за выполнением постановления оставляю за собой.</w:t>
      </w:r>
    </w:p>
    <w:p w:rsidR="005D2D24" w:rsidRPr="000F1301" w:rsidRDefault="005D2D24" w:rsidP="005D2D2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F1301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5D2D24" w:rsidRPr="005D2D24" w:rsidRDefault="005D2D24" w:rsidP="005D2D2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5D2D24">
        <w:rPr>
          <w:rFonts w:ascii="Arial" w:eastAsia="Times New Roman" w:hAnsi="Arial" w:cs="Arial"/>
          <w:color w:val="000000"/>
        </w:rPr>
        <w:t> </w:t>
      </w:r>
    </w:p>
    <w:p w:rsidR="005D2D24" w:rsidRDefault="005D2D24" w:rsidP="005D2D2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D2D2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Глава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Усть-Мутинского</w:t>
      </w:r>
      <w:r w:rsidRPr="005D2D2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5D2D24" w:rsidRPr="005D2D24" w:rsidRDefault="005D2D24" w:rsidP="005D2D2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5D2D2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сельского поселения                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___________</w:t>
      </w:r>
      <w:r w:rsidRPr="005D2D2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           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В.А.Тоедов</w:t>
      </w:r>
    </w:p>
    <w:p w:rsidR="005D2D24" w:rsidRPr="005D2D24" w:rsidRDefault="005D2D24" w:rsidP="005D2D24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5D2D24">
        <w:rPr>
          <w:rFonts w:ascii="Arial" w:eastAsia="Times New Roman" w:hAnsi="Arial" w:cs="Arial"/>
          <w:color w:val="000000"/>
        </w:rPr>
        <w:t> </w:t>
      </w:r>
    </w:p>
    <w:tbl>
      <w:tblPr>
        <w:tblpPr w:leftFromText="189" w:rightFromText="189" w:vertAnchor="text"/>
        <w:tblW w:w="44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88"/>
        <w:gridCol w:w="2434"/>
      </w:tblGrid>
      <w:tr w:rsidR="005D2D24" w:rsidRPr="005D2D24" w:rsidTr="005D2D24">
        <w:trPr>
          <w:trHeight w:val="109"/>
        </w:trPr>
        <w:tc>
          <w:tcPr>
            <w:tcW w:w="36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2D24" w:rsidRPr="005D2D24" w:rsidRDefault="005D2D24" w:rsidP="005D2D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Arial" w:eastAsia="Times New Roman" w:hAnsi="Arial" w:cs="Arial"/>
                <w:color w:val="000000"/>
              </w:rPr>
              <w:t> </w:t>
            </w:r>
          </w:p>
          <w:p w:rsidR="005D2D24" w:rsidRPr="005D2D24" w:rsidRDefault="005D2D24" w:rsidP="005D2D2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Arial" w:eastAsia="Times New Roman" w:hAnsi="Arial" w:cs="Arial"/>
                <w:color w:val="000000"/>
              </w:rPr>
              <w:t> </w:t>
            </w:r>
          </w:p>
          <w:p w:rsidR="005D2D24" w:rsidRPr="005D2D24" w:rsidRDefault="005D2D24" w:rsidP="005D2D24">
            <w:pPr>
              <w:spacing w:after="0" w:line="109" w:lineRule="atLeast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3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D2D24" w:rsidRDefault="005D2D24" w:rsidP="005D2D24">
            <w:pPr>
              <w:spacing w:after="0" w:line="109" w:lineRule="atLeast"/>
              <w:rPr>
                <w:rFonts w:ascii="Arial" w:eastAsia="Times New Roman" w:hAnsi="Arial" w:cs="Arial"/>
                <w:color w:val="000000"/>
              </w:rPr>
            </w:pPr>
            <w:r w:rsidRPr="005D2D24">
              <w:rPr>
                <w:rFonts w:ascii="Arial" w:eastAsia="Times New Roman" w:hAnsi="Arial" w:cs="Arial"/>
                <w:color w:val="000000"/>
              </w:rPr>
              <w:t> </w:t>
            </w:r>
          </w:p>
          <w:p w:rsidR="007D5510" w:rsidRDefault="007D5510" w:rsidP="005D2D24">
            <w:pPr>
              <w:spacing w:after="0" w:line="109" w:lineRule="atLeast"/>
              <w:rPr>
                <w:rFonts w:ascii="Arial" w:eastAsia="Times New Roman" w:hAnsi="Arial" w:cs="Arial"/>
                <w:color w:val="000000"/>
              </w:rPr>
            </w:pPr>
          </w:p>
          <w:p w:rsidR="007D5510" w:rsidRDefault="007D5510" w:rsidP="005D2D24">
            <w:pPr>
              <w:spacing w:after="0" w:line="109" w:lineRule="atLeast"/>
              <w:rPr>
                <w:rFonts w:ascii="Arial" w:eastAsia="Times New Roman" w:hAnsi="Arial" w:cs="Arial"/>
                <w:color w:val="000000"/>
              </w:rPr>
            </w:pPr>
          </w:p>
          <w:p w:rsidR="007D5510" w:rsidRDefault="007D5510" w:rsidP="005D2D24">
            <w:pPr>
              <w:spacing w:after="0" w:line="109" w:lineRule="atLeast"/>
              <w:rPr>
                <w:rFonts w:ascii="Arial" w:eastAsia="Times New Roman" w:hAnsi="Arial" w:cs="Arial"/>
                <w:color w:val="000000"/>
              </w:rPr>
            </w:pPr>
          </w:p>
          <w:p w:rsidR="007D5510" w:rsidRDefault="007D5510" w:rsidP="005D2D24">
            <w:pPr>
              <w:spacing w:after="0" w:line="109" w:lineRule="atLeast"/>
              <w:rPr>
                <w:rFonts w:ascii="Arial" w:eastAsia="Times New Roman" w:hAnsi="Arial" w:cs="Arial"/>
                <w:color w:val="000000"/>
              </w:rPr>
            </w:pPr>
          </w:p>
          <w:p w:rsidR="007D5510" w:rsidRDefault="007D5510" w:rsidP="005D2D24">
            <w:pPr>
              <w:spacing w:after="0" w:line="109" w:lineRule="atLeast"/>
              <w:rPr>
                <w:rFonts w:ascii="Arial" w:eastAsia="Times New Roman" w:hAnsi="Arial" w:cs="Arial"/>
                <w:color w:val="000000"/>
              </w:rPr>
            </w:pPr>
          </w:p>
          <w:p w:rsidR="007D5510" w:rsidRDefault="007D5510" w:rsidP="005D2D24">
            <w:pPr>
              <w:spacing w:after="0" w:line="109" w:lineRule="atLeast"/>
              <w:rPr>
                <w:rFonts w:ascii="Arial" w:eastAsia="Times New Roman" w:hAnsi="Arial" w:cs="Arial"/>
                <w:color w:val="000000"/>
              </w:rPr>
            </w:pPr>
          </w:p>
          <w:p w:rsidR="007D5510" w:rsidRDefault="007D5510" w:rsidP="005D2D24">
            <w:pPr>
              <w:spacing w:after="0" w:line="109" w:lineRule="atLeast"/>
              <w:rPr>
                <w:rFonts w:ascii="Arial" w:eastAsia="Times New Roman" w:hAnsi="Arial" w:cs="Arial"/>
                <w:color w:val="000000"/>
              </w:rPr>
            </w:pPr>
          </w:p>
          <w:p w:rsidR="007D5510" w:rsidRDefault="007D5510" w:rsidP="005D2D24">
            <w:pPr>
              <w:spacing w:after="0" w:line="109" w:lineRule="atLeast"/>
              <w:rPr>
                <w:rFonts w:ascii="Arial" w:eastAsia="Times New Roman" w:hAnsi="Arial" w:cs="Arial"/>
                <w:color w:val="000000"/>
              </w:rPr>
            </w:pPr>
          </w:p>
          <w:p w:rsidR="007D5510" w:rsidRPr="005D2D24" w:rsidRDefault="007D5510" w:rsidP="005D2D24">
            <w:pPr>
              <w:spacing w:after="0" w:line="109" w:lineRule="atLeast"/>
              <w:rPr>
                <w:rFonts w:ascii="Arial" w:eastAsia="Times New Roman" w:hAnsi="Arial" w:cs="Arial"/>
                <w:color w:val="000000"/>
              </w:rPr>
            </w:pPr>
          </w:p>
        </w:tc>
      </w:tr>
    </w:tbl>
    <w:p w:rsidR="005D2D24" w:rsidRPr="005D2D24" w:rsidRDefault="005D2D24" w:rsidP="005D2D24">
      <w:pPr>
        <w:spacing w:after="0" w:line="240" w:lineRule="auto"/>
        <w:ind w:left="3969"/>
        <w:jc w:val="right"/>
        <w:rPr>
          <w:rFonts w:ascii="Arial" w:eastAsia="Times New Roman" w:hAnsi="Arial" w:cs="Arial"/>
          <w:color w:val="000000"/>
        </w:rPr>
      </w:pPr>
      <w:r w:rsidRPr="005D2D24">
        <w:rPr>
          <w:rFonts w:ascii="Arial" w:eastAsia="Times New Roman" w:hAnsi="Arial" w:cs="Arial"/>
          <w:color w:val="000000"/>
        </w:rPr>
        <w:lastRenderedPageBreak/>
        <w:t> </w:t>
      </w:r>
    </w:p>
    <w:p w:rsidR="005D2D24" w:rsidRDefault="005D2D24" w:rsidP="005D2D24">
      <w:pPr>
        <w:spacing w:after="0" w:line="240" w:lineRule="auto"/>
        <w:ind w:left="3969"/>
        <w:rPr>
          <w:rFonts w:ascii="Arial" w:eastAsia="Times New Roman" w:hAnsi="Arial" w:cs="Arial"/>
          <w:color w:val="000000"/>
          <w:sz w:val="24"/>
          <w:szCs w:val="24"/>
        </w:rPr>
      </w:pPr>
      <w:r w:rsidRPr="005D2D24">
        <w:rPr>
          <w:rFonts w:ascii="Arial" w:eastAsia="Times New Roman" w:hAnsi="Arial" w:cs="Arial"/>
          <w:color w:val="000000"/>
          <w:sz w:val="24"/>
          <w:szCs w:val="24"/>
        </w:rPr>
        <w:t>                                                            </w:t>
      </w:r>
    </w:p>
    <w:p w:rsidR="005D2D24" w:rsidRDefault="005D2D24" w:rsidP="005D2D24">
      <w:pPr>
        <w:spacing w:after="0" w:line="240" w:lineRule="auto"/>
        <w:ind w:left="3969"/>
        <w:rPr>
          <w:rFonts w:ascii="Arial" w:eastAsia="Times New Roman" w:hAnsi="Arial" w:cs="Arial"/>
          <w:color w:val="000000"/>
          <w:sz w:val="24"/>
          <w:szCs w:val="24"/>
        </w:rPr>
      </w:pPr>
    </w:p>
    <w:p w:rsidR="000F1301" w:rsidRPr="00611CC0" w:rsidRDefault="000F1301" w:rsidP="000F1301">
      <w:pPr>
        <w:shd w:val="clear" w:color="auto" w:fill="FFFFFF"/>
        <w:spacing w:after="0" w:line="240" w:lineRule="auto"/>
        <w:jc w:val="right"/>
        <w:rPr>
          <w:rFonts w:ascii="Times New Roman" w:hAnsi="Times New Roman"/>
          <w:b/>
          <w:color w:val="000000"/>
          <w:sz w:val="24"/>
          <w:szCs w:val="24"/>
        </w:rPr>
      </w:pPr>
      <w:r w:rsidRPr="00E564B4">
        <w:rPr>
          <w:rFonts w:ascii="Times New Roman" w:hAnsi="Times New Roman"/>
          <w:color w:val="000000"/>
          <w:sz w:val="24"/>
          <w:szCs w:val="24"/>
        </w:rPr>
        <w:t>УТВЕРЖДЕН</w:t>
      </w:r>
    </w:p>
    <w:p w:rsidR="000F1301" w:rsidRDefault="000F1301" w:rsidP="000F1301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E564B4">
        <w:rPr>
          <w:rFonts w:ascii="Times New Roman" w:hAnsi="Times New Roman"/>
          <w:color w:val="000000"/>
          <w:sz w:val="24"/>
          <w:szCs w:val="24"/>
        </w:rPr>
        <w:t>                                                                                </w:t>
      </w:r>
      <w:r>
        <w:rPr>
          <w:rFonts w:ascii="Times New Roman" w:hAnsi="Times New Roman"/>
          <w:color w:val="000000"/>
          <w:sz w:val="24"/>
          <w:szCs w:val="24"/>
        </w:rPr>
        <w:t xml:space="preserve">        </w:t>
      </w:r>
      <w:r w:rsidRPr="00E564B4">
        <w:rPr>
          <w:rFonts w:ascii="Times New Roman" w:hAnsi="Times New Roman"/>
          <w:color w:val="000000"/>
          <w:sz w:val="24"/>
          <w:szCs w:val="24"/>
        </w:rPr>
        <w:t xml:space="preserve">  постановлением Администрации  </w:t>
      </w:r>
    </w:p>
    <w:p w:rsidR="000F1301" w:rsidRPr="00E564B4" w:rsidRDefault="000F1301" w:rsidP="000F1301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Усть-Мутинского сельского поселения</w:t>
      </w:r>
    </w:p>
    <w:p w:rsidR="000F1301" w:rsidRDefault="000F1301" w:rsidP="000F1301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от «</w:t>
      </w:r>
      <w:r w:rsidR="007D5510">
        <w:rPr>
          <w:rFonts w:ascii="Times New Roman" w:hAnsi="Times New Roman"/>
          <w:color w:val="000000"/>
          <w:sz w:val="24"/>
          <w:szCs w:val="24"/>
        </w:rPr>
        <w:t>06</w:t>
      </w:r>
      <w:r>
        <w:rPr>
          <w:rFonts w:ascii="Times New Roman" w:hAnsi="Times New Roman"/>
          <w:color w:val="000000"/>
          <w:sz w:val="24"/>
          <w:szCs w:val="24"/>
        </w:rPr>
        <w:t>»</w:t>
      </w:r>
      <w:r w:rsidR="007D5510">
        <w:rPr>
          <w:rFonts w:ascii="Times New Roman" w:hAnsi="Times New Roman"/>
          <w:color w:val="000000"/>
          <w:sz w:val="24"/>
          <w:szCs w:val="24"/>
        </w:rPr>
        <w:t xml:space="preserve"> </w:t>
      </w:r>
      <w:bookmarkStart w:id="0" w:name="_GoBack"/>
      <w:bookmarkEnd w:id="0"/>
      <w:r w:rsidR="007D5510">
        <w:rPr>
          <w:rFonts w:ascii="Times New Roman" w:hAnsi="Times New Roman"/>
          <w:color w:val="000000"/>
          <w:sz w:val="24"/>
          <w:szCs w:val="24"/>
        </w:rPr>
        <w:t>апреля</w:t>
      </w:r>
      <w:r>
        <w:rPr>
          <w:rFonts w:ascii="Times New Roman" w:hAnsi="Times New Roman"/>
          <w:color w:val="000000"/>
          <w:sz w:val="24"/>
          <w:szCs w:val="24"/>
        </w:rPr>
        <w:t xml:space="preserve"> 20</w:t>
      </w:r>
      <w:r w:rsidR="007D5510">
        <w:rPr>
          <w:rFonts w:ascii="Times New Roman" w:hAnsi="Times New Roman"/>
          <w:color w:val="000000"/>
          <w:sz w:val="24"/>
          <w:szCs w:val="24"/>
        </w:rPr>
        <w:t>21</w:t>
      </w:r>
      <w:r>
        <w:rPr>
          <w:rFonts w:ascii="Times New Roman" w:hAnsi="Times New Roman"/>
          <w:color w:val="000000"/>
          <w:sz w:val="24"/>
          <w:szCs w:val="24"/>
        </w:rPr>
        <w:t>г. №4</w:t>
      </w:r>
    </w:p>
    <w:p w:rsidR="000F1301" w:rsidRPr="00E564B4" w:rsidRDefault="000F1301" w:rsidP="000F1301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E564B4">
        <w:rPr>
          <w:rFonts w:ascii="Times New Roman" w:hAnsi="Times New Roman"/>
          <w:color w:val="000000"/>
          <w:sz w:val="24"/>
          <w:szCs w:val="24"/>
        </w:rPr>
        <w:t>                                                                                          </w:t>
      </w:r>
    </w:p>
    <w:p w:rsidR="000F1301" w:rsidRPr="00E564B4" w:rsidRDefault="000F1301" w:rsidP="000F1301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E564B4">
        <w:rPr>
          <w:rFonts w:ascii="Times New Roman" w:hAnsi="Times New Roman"/>
          <w:b/>
          <w:bCs/>
          <w:color w:val="000000"/>
          <w:sz w:val="24"/>
          <w:szCs w:val="24"/>
        </w:rPr>
        <w:t>ПРАВИЛА</w:t>
      </w:r>
    </w:p>
    <w:p w:rsidR="000F1301" w:rsidRPr="00E564B4" w:rsidRDefault="000F1301" w:rsidP="000F1301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E564B4">
        <w:rPr>
          <w:rFonts w:ascii="Times New Roman" w:hAnsi="Times New Roman"/>
          <w:b/>
          <w:bCs/>
          <w:color w:val="000000"/>
          <w:sz w:val="24"/>
          <w:szCs w:val="24"/>
        </w:rPr>
        <w:t>определения требований к закупаемым органами местного самоуправления</w:t>
      </w:r>
    </w:p>
    <w:p w:rsidR="000F1301" w:rsidRPr="00E564B4" w:rsidRDefault="000F1301" w:rsidP="000F130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564B4">
        <w:rPr>
          <w:rFonts w:ascii="Times New Roman" w:hAnsi="Times New Roman"/>
          <w:b/>
          <w:color w:val="000000"/>
          <w:sz w:val="24"/>
          <w:szCs w:val="24"/>
        </w:rPr>
        <w:t>Сельская администрация Усть-Мутинского сельского поселения</w:t>
      </w:r>
    </w:p>
    <w:p w:rsidR="000F1301" w:rsidRPr="00E564B4" w:rsidRDefault="000F1301" w:rsidP="000F130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564B4">
        <w:rPr>
          <w:rFonts w:ascii="Times New Roman" w:hAnsi="Times New Roman"/>
          <w:b/>
          <w:bCs/>
          <w:color w:val="000000"/>
          <w:sz w:val="24"/>
          <w:szCs w:val="24"/>
        </w:rPr>
        <w:t>отдельным видам товаров, работ, услуг</w:t>
      </w:r>
    </w:p>
    <w:p w:rsidR="000F1301" w:rsidRDefault="000F1301" w:rsidP="000F130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E564B4">
        <w:rPr>
          <w:rFonts w:ascii="Times New Roman" w:hAnsi="Times New Roman"/>
          <w:b/>
          <w:bCs/>
          <w:color w:val="000000"/>
          <w:sz w:val="24"/>
          <w:szCs w:val="24"/>
        </w:rPr>
        <w:t>(в том числе предельных цен товаров, работ, услуг)</w:t>
      </w:r>
    </w:p>
    <w:p w:rsidR="000F1301" w:rsidRPr="00E564B4" w:rsidRDefault="000F1301" w:rsidP="000F1301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0F1301" w:rsidRPr="00E564B4" w:rsidRDefault="000F1301" w:rsidP="000F130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564B4">
        <w:rPr>
          <w:rFonts w:ascii="Times New Roman" w:hAnsi="Times New Roman"/>
          <w:color w:val="000000"/>
          <w:sz w:val="24"/>
          <w:szCs w:val="24"/>
        </w:rPr>
        <w:t>1. Настоящие Правила устанавливают порядок определения требований к закупаемым орган</w:t>
      </w:r>
      <w:r>
        <w:rPr>
          <w:rFonts w:ascii="Times New Roman" w:hAnsi="Times New Roman"/>
          <w:color w:val="000000"/>
          <w:sz w:val="24"/>
          <w:szCs w:val="24"/>
        </w:rPr>
        <w:t xml:space="preserve">ами местного самоуправления </w:t>
      </w:r>
      <w:r w:rsidRPr="00E564B4">
        <w:rPr>
          <w:rFonts w:ascii="Times New Roman" w:hAnsi="Times New Roman"/>
          <w:color w:val="000000"/>
          <w:sz w:val="24"/>
          <w:szCs w:val="24"/>
        </w:rPr>
        <w:t>Усть-Мутинского сельского поселения  (далее – органы местного самоуправления) отдельным видам товаров, работ, услуг (в том числе предельные цены товаров, работ, услуг).</w:t>
      </w:r>
    </w:p>
    <w:p w:rsidR="000F1301" w:rsidRPr="00E564B4" w:rsidRDefault="000F1301" w:rsidP="000F130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564B4">
        <w:rPr>
          <w:rFonts w:ascii="Times New Roman" w:hAnsi="Times New Roman"/>
          <w:color w:val="000000"/>
          <w:sz w:val="24"/>
          <w:szCs w:val="24"/>
        </w:rPr>
        <w:t>2. В целях настоящих Правил под видом товаров, работ, услуг понимаются виды товаров, работ, услуг, соответствующие шестизначному коду позиции по Общероссийскому классификатору продукции по видам экономической деятельности (далее также – ОКПД).</w:t>
      </w:r>
    </w:p>
    <w:p w:rsidR="000F1301" w:rsidRPr="00E564B4" w:rsidRDefault="000F1301" w:rsidP="000F130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564B4">
        <w:rPr>
          <w:rFonts w:ascii="Times New Roman" w:hAnsi="Times New Roman"/>
          <w:color w:val="000000"/>
          <w:sz w:val="24"/>
          <w:szCs w:val="24"/>
        </w:rPr>
        <w:t>3. Требования к закупаемым органами местного самоуправления отдельным видам товаров, работ, услуг (в том числе предельные цены товаров, работ, услуг) устанавливаются муниципальными органами в форме перечня отдельных видов товаров, работ, услуг, в отношении которых устанавливаются потребительские свойства (в том числе характеристики качества) и иные характеристики, имеющие влияние на цену отдельных видов товаров, работ, услуг (далее также – ведомственный перечень).</w:t>
      </w:r>
    </w:p>
    <w:p w:rsidR="000F1301" w:rsidRPr="00E564B4" w:rsidRDefault="000F1301" w:rsidP="000F130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564B4">
        <w:rPr>
          <w:rFonts w:ascii="Times New Roman" w:hAnsi="Times New Roman"/>
          <w:color w:val="000000"/>
          <w:sz w:val="24"/>
          <w:szCs w:val="24"/>
        </w:rPr>
        <w:t>4. Ведомственный перечень составляется по форме согласно приложению № 1 к настоящим Правилам на основании обязательного перечня отдельных видов товаров, работ, услуг, включая их потребительские свойства и иные характеристики, а также значения таких свойств и характеристик (в том числе предельные цены товаров, работ, услуг) (далее также – обязательный перечень) согласно приложению № 2 к настоящим Правилам.</w:t>
      </w:r>
    </w:p>
    <w:p w:rsidR="000F1301" w:rsidRPr="00E564B4" w:rsidRDefault="000F1301" w:rsidP="000F130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564B4">
        <w:rPr>
          <w:rFonts w:ascii="Times New Roman" w:hAnsi="Times New Roman"/>
          <w:color w:val="000000"/>
          <w:sz w:val="24"/>
          <w:szCs w:val="24"/>
        </w:rPr>
        <w:t>5. В отношении отдельных видов товаров, работ, услуг, включенных в обязательный перечень, в ведомственном перечне определяются:</w:t>
      </w:r>
    </w:p>
    <w:p w:rsidR="000F1301" w:rsidRPr="00E564B4" w:rsidRDefault="000F1301" w:rsidP="000F130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564B4">
        <w:rPr>
          <w:rFonts w:ascii="Times New Roman" w:hAnsi="Times New Roman"/>
          <w:color w:val="000000"/>
          <w:sz w:val="24"/>
          <w:szCs w:val="24"/>
        </w:rPr>
        <w:t>а) их потребительские свойства и иные характеристики (в том числе характеристики качества), если указанные свойства и характеристики не определены в обязательном перечне;</w:t>
      </w:r>
    </w:p>
    <w:p w:rsidR="000F1301" w:rsidRPr="00E564B4" w:rsidRDefault="000F1301" w:rsidP="000F130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564B4">
        <w:rPr>
          <w:rFonts w:ascii="Times New Roman" w:hAnsi="Times New Roman"/>
          <w:color w:val="000000"/>
          <w:sz w:val="24"/>
          <w:szCs w:val="24"/>
        </w:rPr>
        <w:t>б) значения характеристик (потребительских свойств) отдельных видов товаров, работ, услуг (в том числе предельные цены товаров, работ, услуг), включенных в обязательный перечень, в случае, если в обязательном перечне не определены значения таких характеристик (свойств) (в том числе предельные цены товаров, работ, услуг).</w:t>
      </w:r>
    </w:p>
    <w:p w:rsidR="000F1301" w:rsidRPr="00E564B4" w:rsidRDefault="000F1301" w:rsidP="000F130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564B4">
        <w:rPr>
          <w:rFonts w:ascii="Times New Roman" w:hAnsi="Times New Roman"/>
          <w:color w:val="000000"/>
          <w:sz w:val="24"/>
          <w:szCs w:val="24"/>
        </w:rPr>
        <w:t>6. Отдельные виды товаров, работ, услуг, не включенные в обязательный перечень, подлежат включению в ведомственный перечень при условии, если средняя арифметическая сумма значений следующих критериев превышает 20 процентов:</w:t>
      </w:r>
    </w:p>
    <w:p w:rsidR="000F1301" w:rsidRPr="00E564B4" w:rsidRDefault="000F1301" w:rsidP="000F130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564B4">
        <w:rPr>
          <w:rFonts w:ascii="Times New Roman" w:hAnsi="Times New Roman"/>
          <w:color w:val="000000"/>
          <w:sz w:val="24"/>
          <w:szCs w:val="24"/>
        </w:rPr>
        <w:t>а) доля оплаты по отдельному виду товаров, работ, услуг за отчетный финансовый год (в соответствии с графиками платежей) по контрактам, информация о которых включена в реестр контрактов, заключенных заказчиками, и реестр контрактов, содержащих сведения, составляющие государственную тайну, органом местного самоуправления и подведомственными им казенными и бюджетными учреждениями в общем объеме оплаты по контрактам, включенным в указанные реестры (по графикам платежей), заключенным соответствующими муниципальными органами;</w:t>
      </w:r>
    </w:p>
    <w:p w:rsidR="000F1301" w:rsidRPr="00E564B4" w:rsidRDefault="000F1301" w:rsidP="000F130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564B4">
        <w:rPr>
          <w:rFonts w:ascii="Times New Roman" w:hAnsi="Times New Roman"/>
          <w:color w:val="000000"/>
          <w:sz w:val="24"/>
          <w:szCs w:val="24"/>
        </w:rPr>
        <w:t>б) доля контрактов на закупку отдельных видов товаров, работ, услуг органами местного самоуправления в общем количестве контрактов на приобретение товаров, работ, услуг, заключенных органами местного самоуправления в отчетном финансовом году. </w:t>
      </w:r>
    </w:p>
    <w:p w:rsidR="000F1301" w:rsidRPr="00E564B4" w:rsidRDefault="000F1301" w:rsidP="000F130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564B4">
        <w:rPr>
          <w:rFonts w:ascii="Times New Roman" w:hAnsi="Times New Roman"/>
          <w:color w:val="000000"/>
          <w:sz w:val="24"/>
          <w:szCs w:val="24"/>
        </w:rPr>
        <w:t xml:space="preserve">7. В целях формирования ведомственного перечня органы местного самоуправления вправе определять дополнительные критерии отбора отдельных видов товаров, работ, услуг и порядок </w:t>
      </w:r>
      <w:r w:rsidRPr="00E564B4">
        <w:rPr>
          <w:rFonts w:ascii="Times New Roman" w:hAnsi="Times New Roman"/>
          <w:color w:val="000000"/>
          <w:sz w:val="24"/>
          <w:szCs w:val="24"/>
        </w:rPr>
        <w:lastRenderedPageBreak/>
        <w:t>их применения, не приводящие к сокращению значения критериев, установленных пунктом 6 настоящих Правил.</w:t>
      </w:r>
    </w:p>
    <w:p w:rsidR="000F1301" w:rsidRPr="00E564B4" w:rsidRDefault="000F1301" w:rsidP="000F130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564B4">
        <w:rPr>
          <w:rFonts w:ascii="Times New Roman" w:hAnsi="Times New Roman"/>
          <w:color w:val="000000"/>
          <w:sz w:val="24"/>
          <w:szCs w:val="24"/>
        </w:rPr>
        <w:t>8. Органы местного самоуправления при формировании ведомственного перечня вправе включить в него дополнительно:</w:t>
      </w:r>
    </w:p>
    <w:p w:rsidR="000F1301" w:rsidRPr="00E564B4" w:rsidRDefault="000F1301" w:rsidP="000F130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564B4">
        <w:rPr>
          <w:rFonts w:ascii="Times New Roman" w:hAnsi="Times New Roman"/>
          <w:color w:val="000000"/>
          <w:sz w:val="24"/>
          <w:szCs w:val="24"/>
        </w:rPr>
        <w:t>а) отдельные виды товаров, работ, услуг, не указанные в обязательном перечне и не соответствующие критериям, указанным в пункте 6 настоящих Правил;</w:t>
      </w:r>
    </w:p>
    <w:p w:rsidR="000F1301" w:rsidRPr="00E564B4" w:rsidRDefault="000F1301" w:rsidP="000F130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564B4">
        <w:rPr>
          <w:rFonts w:ascii="Times New Roman" w:hAnsi="Times New Roman"/>
          <w:color w:val="000000"/>
          <w:sz w:val="24"/>
          <w:szCs w:val="24"/>
        </w:rPr>
        <w:t>б) характеристики (свойства) товаров, работ, услуг, не включенные в обязательный перечень и не приводящие к необоснованным ограничениям количества участников закупки;</w:t>
      </w:r>
    </w:p>
    <w:p w:rsidR="000F1301" w:rsidRPr="00E564B4" w:rsidRDefault="000F1301" w:rsidP="000F130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564B4">
        <w:rPr>
          <w:rFonts w:ascii="Times New Roman" w:hAnsi="Times New Roman"/>
          <w:color w:val="000000"/>
          <w:sz w:val="24"/>
          <w:szCs w:val="24"/>
        </w:rPr>
        <w:t>в) значения количественных и (или) качественных показателей характеристик (свойств) товаров, работ, услуг, отличающихся от значений, содержащихся в обязательном перечне, в случае обоснования таких значений в соответствующей графе ведомственного перечня, в том числе с учетом функционального назначения товара, под которым для целей настоящих Правил понимаются цель и условия использования (применения) товара, позволяющие товару выполнять свое основное назначение, вспомогательные функции или определяющие универсальность применения товара (выполнение соответствующих функций, работ, оказание соответствующих услуг, территориальные, климатические факторы и другое).</w:t>
      </w:r>
    </w:p>
    <w:p w:rsidR="000F1301" w:rsidRPr="00E564B4" w:rsidRDefault="000F1301" w:rsidP="000F130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564B4">
        <w:rPr>
          <w:rFonts w:ascii="Times New Roman" w:hAnsi="Times New Roman"/>
          <w:color w:val="000000"/>
          <w:sz w:val="24"/>
          <w:szCs w:val="24"/>
        </w:rPr>
        <w:t xml:space="preserve">9. Требования к отдельным видам товаров, работ, услуг определяются с учетом категорий и (или) групп должностей работников, если нормативные затраты на приобретение отдельных видов товаров, работ, услуг на обеспечение функций органов местного самоуправления и в соответствии с правилами определения нормативных затрат, утвержденными </w:t>
      </w:r>
      <w:r>
        <w:rPr>
          <w:rFonts w:ascii="Times New Roman" w:hAnsi="Times New Roman"/>
          <w:color w:val="000000"/>
          <w:sz w:val="24"/>
          <w:szCs w:val="24"/>
        </w:rPr>
        <w:t xml:space="preserve">администрацией </w:t>
      </w:r>
      <w:r w:rsidRPr="00E564B4">
        <w:rPr>
          <w:rFonts w:ascii="Times New Roman" w:hAnsi="Times New Roman"/>
          <w:color w:val="000000"/>
          <w:sz w:val="24"/>
          <w:szCs w:val="24"/>
        </w:rPr>
        <w:t>Усть</w:t>
      </w:r>
      <w:r>
        <w:rPr>
          <w:rFonts w:ascii="Times New Roman" w:hAnsi="Times New Roman"/>
          <w:color w:val="000000"/>
          <w:sz w:val="24"/>
          <w:szCs w:val="24"/>
        </w:rPr>
        <w:t>-Мутинского сельского поселения</w:t>
      </w:r>
      <w:r w:rsidRPr="00E564B4">
        <w:rPr>
          <w:rFonts w:ascii="Times New Roman" w:hAnsi="Times New Roman"/>
          <w:color w:val="000000"/>
          <w:sz w:val="24"/>
          <w:szCs w:val="24"/>
        </w:rPr>
        <w:t>, устанавливаются с учетом категорий и (или) групп должностей работников.</w:t>
      </w:r>
    </w:p>
    <w:p w:rsidR="000F1301" w:rsidRPr="00E564B4" w:rsidRDefault="000F1301" w:rsidP="000F130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564B4">
        <w:rPr>
          <w:rFonts w:ascii="Times New Roman" w:hAnsi="Times New Roman"/>
          <w:color w:val="000000"/>
          <w:sz w:val="24"/>
          <w:szCs w:val="24"/>
        </w:rPr>
        <w:t>10. Используемые при формировании ведомственного перечня значения потребительских свойств (в том числе качества) и иных характеристик (свойств) отдельных видов товаров, работ, услуг устанавливаются в количественных и (или) качественных показателях с указанием (при необходимости) единицы измерения в соответствии с Общероссийским классификатором единиц измерения (далее – ОКЕИ).</w:t>
      </w:r>
    </w:p>
    <w:p w:rsidR="000F1301" w:rsidRPr="00E564B4" w:rsidRDefault="000F1301" w:rsidP="000F130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564B4">
        <w:rPr>
          <w:rFonts w:ascii="Times New Roman" w:hAnsi="Times New Roman"/>
          <w:color w:val="000000"/>
          <w:sz w:val="24"/>
          <w:szCs w:val="24"/>
        </w:rPr>
        <w:t>Количественные и (или) качественные показатели характеристик (свойств) отдельных видов товаров, работ, услуг могут быть выражены в виде точного значения, диапазона значений или запрета на применение таких характеристик (свойств).</w:t>
      </w:r>
    </w:p>
    <w:p w:rsidR="000F1301" w:rsidRPr="00E564B4" w:rsidRDefault="000F1301" w:rsidP="000F130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564B4">
        <w:rPr>
          <w:rFonts w:ascii="Times New Roman" w:hAnsi="Times New Roman"/>
          <w:color w:val="000000"/>
          <w:sz w:val="24"/>
          <w:szCs w:val="24"/>
        </w:rPr>
        <w:t>Предельные цены товаров, работ, услуг устанавливаются в рублях в абсолютном денежном выражении (с точностью до 2-го знака после запятой).</w:t>
      </w:r>
    </w:p>
    <w:p w:rsidR="000F1301" w:rsidRPr="00E564B4" w:rsidRDefault="000F1301" w:rsidP="000F130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564B4">
        <w:rPr>
          <w:rFonts w:ascii="Times New Roman" w:hAnsi="Times New Roman"/>
          <w:color w:val="000000"/>
          <w:sz w:val="24"/>
          <w:szCs w:val="24"/>
        </w:rPr>
        <w:t>11. Дополнительно включаемые в ведомственный перечень отдельные виды товаров, работ, услуг должны отличаться от указанных в обязательном перечне отдельных видов товаров, работ, услуг кодом товара, работы, услуги в соответствии с Общероссийским классификатором продукции по видам экономической деятельности.</w:t>
      </w:r>
    </w:p>
    <w:p w:rsidR="000F1301" w:rsidRPr="00E564B4" w:rsidRDefault="000F1301" w:rsidP="000F130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564B4">
        <w:rPr>
          <w:rFonts w:ascii="Times New Roman" w:hAnsi="Times New Roman"/>
          <w:color w:val="000000"/>
          <w:sz w:val="24"/>
          <w:szCs w:val="24"/>
        </w:rPr>
        <w:t>12. Ведомственные органов местного самоуправления утверждается правовыми актами.</w:t>
      </w:r>
    </w:p>
    <w:p w:rsidR="000F1301" w:rsidRPr="00E564B4" w:rsidRDefault="000F1301" w:rsidP="000F130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564B4">
        <w:rPr>
          <w:rFonts w:ascii="Times New Roman" w:hAnsi="Times New Roman"/>
          <w:color w:val="000000"/>
          <w:sz w:val="24"/>
          <w:szCs w:val="24"/>
        </w:rPr>
        <w:t>13. Внесение изменений в правовые акты об утверждении ведомственного перечня осуществляется в порядке, установленном для их принятия.</w:t>
      </w:r>
    </w:p>
    <w:p w:rsidR="000F1301" w:rsidRPr="00E564B4" w:rsidRDefault="000F1301" w:rsidP="000F1301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E564B4">
        <w:rPr>
          <w:rFonts w:ascii="Times New Roman" w:hAnsi="Times New Roman"/>
          <w:color w:val="000000"/>
          <w:sz w:val="24"/>
          <w:szCs w:val="24"/>
        </w:rPr>
        <w:t> </w:t>
      </w:r>
    </w:p>
    <w:p w:rsidR="000F1301" w:rsidRPr="00E564B4" w:rsidRDefault="000F1301" w:rsidP="000F1301">
      <w:pPr>
        <w:rPr>
          <w:rFonts w:ascii="Times New Roman" w:hAnsi="Times New Roman"/>
          <w:sz w:val="24"/>
          <w:szCs w:val="24"/>
        </w:rPr>
      </w:pPr>
    </w:p>
    <w:p w:rsidR="005D2D24" w:rsidRDefault="005D2D24" w:rsidP="005D2D24">
      <w:pPr>
        <w:spacing w:after="0" w:line="240" w:lineRule="auto"/>
        <w:ind w:left="3969"/>
        <w:rPr>
          <w:rFonts w:ascii="Arial" w:eastAsia="Times New Roman" w:hAnsi="Arial" w:cs="Arial"/>
          <w:color w:val="000000"/>
          <w:sz w:val="24"/>
          <w:szCs w:val="24"/>
        </w:rPr>
      </w:pPr>
    </w:p>
    <w:sectPr w:rsidR="005D2D24" w:rsidSect="003E1C2B">
      <w:pgSz w:w="11906" w:h="16838"/>
      <w:pgMar w:top="568" w:right="707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B77406"/>
    <w:multiLevelType w:val="multilevel"/>
    <w:tmpl w:val="B380EA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7914692"/>
    <w:multiLevelType w:val="hybridMultilevel"/>
    <w:tmpl w:val="C3B0BEDE"/>
    <w:lvl w:ilvl="0" w:tplc="D8AA9F9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6BF8549B"/>
    <w:multiLevelType w:val="multilevel"/>
    <w:tmpl w:val="EB18A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59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D2D24"/>
    <w:rsid w:val="000F1301"/>
    <w:rsid w:val="00155195"/>
    <w:rsid w:val="003E1C2B"/>
    <w:rsid w:val="005D2D24"/>
    <w:rsid w:val="00664FA4"/>
    <w:rsid w:val="00764943"/>
    <w:rsid w:val="007D5510"/>
    <w:rsid w:val="008A2536"/>
    <w:rsid w:val="00A37CDA"/>
    <w:rsid w:val="00A93A6F"/>
    <w:rsid w:val="00B44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1898C"/>
  <w15:docId w15:val="{826B370F-5C47-4BD3-B04D-3CB71C201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4B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D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basedOn w:val="a"/>
    <w:rsid w:val="005D2D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caption"/>
    <w:basedOn w:val="a"/>
    <w:uiPriority w:val="35"/>
    <w:qFormat/>
    <w:rsid w:val="005D2D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00">
    <w:name w:val="a0"/>
    <w:basedOn w:val="a"/>
    <w:rsid w:val="005D2D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5D2D24"/>
  </w:style>
  <w:style w:type="paragraph" w:customStyle="1" w:styleId="a20">
    <w:name w:val="a2"/>
    <w:basedOn w:val="a"/>
    <w:rsid w:val="005D2D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basedOn w:val="a"/>
    <w:uiPriority w:val="1"/>
    <w:qFormat/>
    <w:rsid w:val="005D2D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6">
    <w:name w:val="a"/>
    <w:basedOn w:val="a"/>
    <w:rsid w:val="005D2D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5D2D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D2D24"/>
    <w:rPr>
      <w:rFonts w:ascii="Tahoma" w:hAnsi="Tahoma" w:cs="Tahoma"/>
      <w:sz w:val="16"/>
      <w:szCs w:val="16"/>
    </w:rPr>
  </w:style>
  <w:style w:type="paragraph" w:customStyle="1" w:styleId="pboth">
    <w:name w:val="pboth"/>
    <w:basedOn w:val="a"/>
    <w:rsid w:val="005D2D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5D2D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595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1322</Words>
  <Characters>7541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Мендур-Соккон</cp:lastModifiedBy>
  <cp:revision>11</cp:revision>
  <cp:lastPrinted>2021-04-08T09:48:00Z</cp:lastPrinted>
  <dcterms:created xsi:type="dcterms:W3CDTF">2020-03-20T04:46:00Z</dcterms:created>
  <dcterms:modified xsi:type="dcterms:W3CDTF">2021-05-24T03:12:00Z</dcterms:modified>
</cp:coreProperties>
</file>