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124" w:type="dxa"/>
        <w:tblInd w:w="-411" w:type="dxa"/>
        <w:shd w:val="clear" w:color="auto" w:fill="FFFFFF"/>
        <w:tblLook w:val="04A0"/>
      </w:tblPr>
      <w:tblGrid>
        <w:gridCol w:w="403"/>
        <w:gridCol w:w="3255"/>
        <w:gridCol w:w="730"/>
        <w:gridCol w:w="1621"/>
        <w:gridCol w:w="326"/>
        <w:gridCol w:w="3560"/>
        <w:gridCol w:w="229"/>
      </w:tblGrid>
      <w:tr w:rsidR="002C597C" w:rsidTr="002C597C">
        <w:trPr>
          <w:gridBefore w:val="1"/>
          <w:wBefore w:w="403" w:type="dxa"/>
          <w:trHeight w:val="1801"/>
        </w:trPr>
        <w:tc>
          <w:tcPr>
            <w:tcW w:w="3255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C597C" w:rsidRDefault="002C597C">
            <w:pPr>
              <w:widowControl w:val="0"/>
              <w:spacing w:before="100" w:beforeAutospacing="1" w:after="100" w:afterAutospacing="1" w:line="276" w:lineRule="auto"/>
              <w:contextualSpacing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РЕСПУБЛИКА АЛТАЙ УСТЬ-КАНСКИЙ РАЙОН МУНИЦИПАЛЬНОЕ  ОБРАЗОВАНИЕ                            УСТЬ-МУТИНСКОЕ СЕЛЬСКОЕ ПОСЕЛЕНИЕ</w:t>
            </w:r>
          </w:p>
        </w:tc>
        <w:tc>
          <w:tcPr>
            <w:tcW w:w="2677" w:type="dxa"/>
            <w:gridSpan w:val="3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Ind w:w="695" w:type="dxa"/>
              <w:tblLook w:val="01E0"/>
            </w:tblPr>
            <w:tblGrid>
              <w:gridCol w:w="1599"/>
            </w:tblGrid>
            <w:tr w:rsidR="002C597C">
              <w:trPr>
                <w:trHeight w:val="953"/>
              </w:trPr>
              <w:tc>
                <w:tcPr>
                  <w:tcW w:w="1599" w:type="dxa"/>
                  <w:hideMark/>
                </w:tcPr>
                <w:p w:rsidR="002C597C" w:rsidRDefault="002C597C">
                  <w:pPr>
                    <w:spacing w:line="276" w:lineRule="auto"/>
                    <w:jc w:val="center"/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  <w:b/>
                      <w:noProof/>
                      <w:lang w:val="ru-RU" w:eastAsia="ru-RU" w:bidi="ar-SA"/>
                    </w:rPr>
                    <w:drawing>
                      <wp:inline distT="0" distB="0" distL="0" distR="0">
                        <wp:extent cx="838200" cy="739140"/>
                        <wp:effectExtent l="19050" t="0" r="0" b="0"/>
                        <wp:docPr id="1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38200" cy="7391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2C597C" w:rsidRDefault="002C597C">
            <w:pPr>
              <w:spacing w:before="100" w:beforeAutospacing="1" w:after="100" w:afterAutospacing="1" w:line="276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789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C597C" w:rsidRDefault="002C597C">
            <w:pPr>
              <w:spacing w:line="276" w:lineRule="auto"/>
              <w:jc w:val="center"/>
              <w:rPr>
                <w:rFonts w:ascii="Times New Roman" w:eastAsia="MS Gothic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АЛТАЙ РЕСПУБЛИКАНЫН КАН-ООЗЫ АЙМАКТЫН МОТЫ-ООЗЫ JУРТТЫН МУНИЦИПАЛ Т</w:t>
            </w:r>
            <w:r>
              <w:rPr>
                <w:rFonts w:ascii="Times New Roman" w:eastAsia="MS Gothic" w:hAnsi="Times New Roman"/>
                <w:b/>
              </w:rPr>
              <w:t>Ӧ</w:t>
            </w:r>
            <w:r>
              <w:rPr>
                <w:rFonts w:ascii="Times New Roman" w:eastAsia="Microsoft YaHei" w:hAnsi="Times New Roman"/>
                <w:b/>
              </w:rPr>
              <w:t>З</w:t>
            </w:r>
            <w:r>
              <w:rPr>
                <w:rFonts w:ascii="Times New Roman" w:eastAsia="MS Gothic" w:hAnsi="Times New Roman"/>
                <w:b/>
              </w:rPr>
              <w:t>Ӧ</w:t>
            </w:r>
            <w:r>
              <w:rPr>
                <w:rFonts w:ascii="Times New Roman" w:eastAsia="Microsoft YaHei" w:hAnsi="Times New Roman"/>
                <w:b/>
              </w:rPr>
              <w:t>ЛМ</w:t>
            </w:r>
            <w:r>
              <w:rPr>
                <w:rFonts w:ascii="Times New Roman" w:eastAsia="MS Gothic" w:hAnsi="Times New Roman"/>
                <w:b/>
              </w:rPr>
              <w:t>Ӧ</w:t>
            </w:r>
            <w:r>
              <w:rPr>
                <w:rFonts w:ascii="Times New Roman" w:eastAsia="Microsoft YaHei" w:hAnsi="Times New Roman"/>
                <w:b/>
              </w:rPr>
              <w:t>ЗИНИ</w:t>
            </w:r>
            <w:r>
              <w:rPr>
                <w:rFonts w:ascii="Times New Roman" w:eastAsia="MS Gothic" w:hAnsi="Times New Roman"/>
                <w:b/>
              </w:rPr>
              <w:t>Ҥ</w:t>
            </w:r>
          </w:p>
          <w:p w:rsidR="002C597C" w:rsidRDefault="002C597C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АДМИНИСТРАЦИЯЗЫ</w:t>
            </w:r>
          </w:p>
        </w:tc>
      </w:tr>
      <w:tr w:rsidR="002C597C" w:rsidTr="002C597C">
        <w:trPr>
          <w:gridAfter w:val="1"/>
          <w:wAfter w:w="229" w:type="dxa"/>
          <w:trHeight w:val="64"/>
        </w:trPr>
        <w:tc>
          <w:tcPr>
            <w:tcW w:w="4388" w:type="dxa"/>
            <w:gridSpan w:val="3"/>
            <w:tcBorders>
              <w:top w:val="nil"/>
              <w:left w:val="nil"/>
              <w:bottom w:val="thinThickMediumGap" w:sz="24" w:space="0" w:color="auto"/>
              <w:right w:val="nil"/>
            </w:tcBorders>
            <w:shd w:val="clear" w:color="auto" w:fill="auto"/>
            <w:hideMark/>
          </w:tcPr>
          <w:p w:rsidR="002C597C" w:rsidRDefault="002C597C">
            <w:pPr>
              <w:spacing w:line="276" w:lineRule="auto"/>
              <w:ind w:right="252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    </w:t>
            </w:r>
          </w:p>
        </w:tc>
        <w:tc>
          <w:tcPr>
            <w:tcW w:w="1621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shd w:val="clear" w:color="auto" w:fill="auto"/>
          </w:tcPr>
          <w:p w:rsidR="002C597C" w:rsidRDefault="002C597C"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886" w:type="dxa"/>
            <w:gridSpan w:val="2"/>
            <w:tcBorders>
              <w:top w:val="nil"/>
              <w:left w:val="nil"/>
              <w:bottom w:val="thinThickMediumGap" w:sz="24" w:space="0" w:color="auto"/>
              <w:right w:val="nil"/>
            </w:tcBorders>
            <w:shd w:val="clear" w:color="auto" w:fill="auto"/>
          </w:tcPr>
          <w:p w:rsidR="002C597C" w:rsidRDefault="002C597C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</w:p>
        </w:tc>
      </w:tr>
    </w:tbl>
    <w:p w:rsidR="002C597C" w:rsidRDefault="002C597C" w:rsidP="002C597C">
      <w:pPr>
        <w:rPr>
          <w:rFonts w:ascii="Times New Roman" w:hAnsi="Times New Roman"/>
          <w:b/>
          <w:iCs/>
          <w:spacing w:val="-1"/>
          <w:sz w:val="28"/>
          <w:szCs w:val="28"/>
          <w:lang w:val="ru-RU"/>
        </w:rPr>
      </w:pPr>
      <w:r>
        <w:rPr>
          <w:rFonts w:ascii="Times New Roman" w:hAnsi="Times New Roman"/>
          <w:b/>
          <w:iCs/>
          <w:spacing w:val="-1"/>
          <w:sz w:val="28"/>
          <w:szCs w:val="28"/>
        </w:rPr>
        <w:t xml:space="preserve">    ПОСТАНОВЛЕНИЕ</w:t>
      </w:r>
      <w:r>
        <w:rPr>
          <w:rFonts w:ascii="Times New Roman" w:hAnsi="Times New Roman"/>
          <w:b/>
          <w:iCs/>
          <w:spacing w:val="-1"/>
          <w:sz w:val="28"/>
          <w:szCs w:val="28"/>
        </w:rPr>
        <w:tab/>
      </w:r>
      <w:r>
        <w:rPr>
          <w:rFonts w:ascii="Times New Roman" w:hAnsi="Times New Roman"/>
          <w:b/>
          <w:iCs/>
          <w:spacing w:val="-1"/>
          <w:sz w:val="28"/>
          <w:szCs w:val="28"/>
        </w:rPr>
        <w:tab/>
      </w:r>
      <w:r>
        <w:rPr>
          <w:rFonts w:ascii="Times New Roman" w:hAnsi="Times New Roman"/>
          <w:b/>
          <w:iCs/>
          <w:spacing w:val="-1"/>
          <w:sz w:val="28"/>
          <w:szCs w:val="28"/>
        </w:rPr>
        <w:tab/>
      </w:r>
      <w:r>
        <w:rPr>
          <w:rFonts w:ascii="Times New Roman" w:hAnsi="Times New Roman"/>
          <w:b/>
          <w:iCs/>
          <w:spacing w:val="-1"/>
          <w:sz w:val="28"/>
          <w:szCs w:val="28"/>
        </w:rPr>
        <w:tab/>
      </w:r>
      <w:r>
        <w:rPr>
          <w:rFonts w:ascii="Times New Roman" w:hAnsi="Times New Roman"/>
          <w:b/>
          <w:iCs/>
          <w:spacing w:val="-1"/>
          <w:sz w:val="28"/>
          <w:szCs w:val="28"/>
        </w:rPr>
        <w:tab/>
      </w:r>
      <w:r>
        <w:rPr>
          <w:rFonts w:ascii="Times New Roman" w:hAnsi="Times New Roman"/>
          <w:b/>
          <w:iCs/>
          <w:spacing w:val="-1"/>
          <w:sz w:val="28"/>
          <w:szCs w:val="28"/>
        </w:rPr>
        <w:tab/>
      </w:r>
      <w:r>
        <w:rPr>
          <w:rFonts w:ascii="Times New Roman" w:hAnsi="Times New Roman"/>
          <w:b/>
          <w:iCs/>
          <w:spacing w:val="-1"/>
          <w:sz w:val="28"/>
          <w:szCs w:val="28"/>
        </w:rPr>
        <w:tab/>
        <w:t xml:space="preserve">        JО</w:t>
      </w:r>
      <w:r>
        <w:rPr>
          <w:rFonts w:ascii="Times New Roman" w:hAnsi="Times New Roman"/>
          <w:b/>
          <w:iCs/>
          <w:spacing w:val="-1"/>
          <w:sz w:val="28"/>
          <w:szCs w:val="28"/>
          <w:lang w:val="ru-RU"/>
        </w:rPr>
        <w:t>П</w:t>
      </w:r>
    </w:p>
    <w:p w:rsidR="002C597C" w:rsidRDefault="002C597C" w:rsidP="002C597C">
      <w:pPr>
        <w:rPr>
          <w:rFonts w:ascii="Times New Roman" w:hAnsi="Times New Roman"/>
          <w:iCs/>
          <w:spacing w:val="-1"/>
          <w:sz w:val="28"/>
          <w:szCs w:val="28"/>
          <w:lang w:val="ru-RU"/>
        </w:rPr>
      </w:pPr>
      <w:r>
        <w:rPr>
          <w:rFonts w:ascii="Times New Roman" w:hAnsi="Times New Roman"/>
          <w:iCs/>
          <w:spacing w:val="-1"/>
          <w:sz w:val="28"/>
          <w:szCs w:val="28"/>
          <w:lang w:val="ru-RU"/>
        </w:rPr>
        <w:t xml:space="preserve"> </w:t>
      </w:r>
    </w:p>
    <w:p w:rsidR="002C597C" w:rsidRDefault="002C597C" w:rsidP="002C597C">
      <w:pPr>
        <w:rPr>
          <w:iCs/>
          <w:spacing w:val="-1"/>
          <w:sz w:val="28"/>
          <w:szCs w:val="28"/>
          <w:lang w:val="ru-RU"/>
        </w:rPr>
      </w:pPr>
      <w:r>
        <w:rPr>
          <w:rFonts w:ascii="Times New Roman" w:hAnsi="Times New Roman"/>
          <w:iCs/>
          <w:spacing w:val="-1"/>
          <w:sz w:val="28"/>
          <w:szCs w:val="28"/>
          <w:lang w:val="ru-RU"/>
        </w:rPr>
        <w:t xml:space="preserve"> «05» апреля 2024 г.</w:t>
      </w:r>
      <w:r>
        <w:rPr>
          <w:rFonts w:ascii="Times New Roman" w:hAnsi="Times New Roman"/>
          <w:iCs/>
          <w:spacing w:val="-1"/>
          <w:sz w:val="28"/>
          <w:szCs w:val="28"/>
          <w:lang w:val="ru-RU"/>
        </w:rPr>
        <w:tab/>
      </w:r>
      <w:r>
        <w:rPr>
          <w:rFonts w:ascii="Times New Roman" w:hAnsi="Times New Roman"/>
          <w:iCs/>
          <w:spacing w:val="-1"/>
          <w:sz w:val="28"/>
          <w:szCs w:val="28"/>
          <w:lang w:val="ru-RU"/>
        </w:rPr>
        <w:tab/>
      </w:r>
      <w:r>
        <w:rPr>
          <w:rFonts w:ascii="Times New Roman" w:hAnsi="Times New Roman"/>
          <w:iCs/>
          <w:spacing w:val="-1"/>
          <w:sz w:val="28"/>
          <w:szCs w:val="28"/>
          <w:lang w:val="ru-RU"/>
        </w:rPr>
        <w:tab/>
      </w:r>
      <w:r>
        <w:rPr>
          <w:rFonts w:ascii="Times New Roman" w:hAnsi="Times New Roman"/>
          <w:iCs/>
          <w:spacing w:val="-1"/>
          <w:sz w:val="28"/>
          <w:szCs w:val="28"/>
          <w:lang w:val="ru-RU"/>
        </w:rPr>
        <w:tab/>
      </w:r>
      <w:r>
        <w:rPr>
          <w:rFonts w:ascii="Times New Roman" w:hAnsi="Times New Roman"/>
          <w:iCs/>
          <w:spacing w:val="-1"/>
          <w:sz w:val="28"/>
          <w:szCs w:val="28"/>
          <w:lang w:val="ru-RU"/>
        </w:rPr>
        <w:tab/>
        <w:t xml:space="preserve">                            </w:t>
      </w:r>
      <w:r>
        <w:rPr>
          <w:rFonts w:ascii="Times New Roman" w:hAnsi="Times New Roman"/>
          <w:iCs/>
          <w:spacing w:val="-1"/>
          <w:sz w:val="28"/>
          <w:szCs w:val="28"/>
          <w:lang w:val="ru-RU"/>
        </w:rPr>
        <w:tab/>
        <w:t xml:space="preserve">        № 6</w:t>
      </w:r>
      <w:r>
        <w:rPr>
          <w:iCs/>
          <w:spacing w:val="-1"/>
          <w:sz w:val="28"/>
          <w:szCs w:val="28"/>
          <w:lang w:val="ru-RU"/>
        </w:rPr>
        <w:t xml:space="preserve">   </w:t>
      </w:r>
    </w:p>
    <w:p w:rsidR="002C597C" w:rsidRDefault="002C597C" w:rsidP="002C597C">
      <w:pPr>
        <w:rPr>
          <w:iCs/>
          <w:spacing w:val="-1"/>
          <w:sz w:val="28"/>
          <w:szCs w:val="28"/>
          <w:lang w:val="ru-RU"/>
        </w:rPr>
      </w:pPr>
    </w:p>
    <w:p w:rsidR="002C597C" w:rsidRDefault="002C597C" w:rsidP="002C597C">
      <w:pPr>
        <w:jc w:val="center"/>
        <w:rPr>
          <w:rFonts w:ascii="Times New Roman" w:eastAsia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О внесении изменений в Положение </w:t>
      </w:r>
      <w:r>
        <w:rPr>
          <w:rFonts w:ascii="Times New Roman" w:eastAsia="Times New Roman" w:hAnsi="Times New Roman"/>
          <w:sz w:val="28"/>
          <w:szCs w:val="28"/>
          <w:lang w:val="ru-RU"/>
        </w:rPr>
        <w:t>о комиссии по осуществлению закупок товаров, работ, услуг для обеспечения муниципальных нужд Администрации Усть-Мутинского сельского поселения</w:t>
      </w:r>
    </w:p>
    <w:p w:rsidR="002C597C" w:rsidRDefault="002C597C" w:rsidP="002C597C">
      <w:pPr>
        <w:jc w:val="center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2C597C" w:rsidRDefault="002C597C" w:rsidP="002C597C">
      <w:pPr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/>
          <w:sz w:val="28"/>
          <w:szCs w:val="28"/>
          <w:lang w:val="ru-RU"/>
        </w:rPr>
        <w:t xml:space="preserve">В соответствии со ст. 3 и п.17 ч.1 ст. 3 Федерального закона от 05.04.2013 № 44-ФЗ «О контрактной системе в сфере закупок товаров, работ, услуг, для обеспечения государственных и муниципальных нужд», </w:t>
      </w:r>
      <w:r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Федеральным законом от 06.10.2003 № 131-ФЗ «Об общих принципах организации местного самоуправления в Российской Федерации», руководствуясь Уставом Усть-Мутинского сельского поселения, администрация Усть-Мутинского сельского поселения Усть-Канского района 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val="ru-RU"/>
        </w:rPr>
        <w:t>ПОСТАНОВЛЯЕТ:</w:t>
      </w:r>
    </w:p>
    <w:p w:rsidR="002C597C" w:rsidRDefault="002C597C" w:rsidP="002C597C">
      <w:pPr>
        <w:jc w:val="both"/>
        <w:rPr>
          <w:rFonts w:ascii="Times New Roman" w:hAnsi="Times New Roman"/>
          <w:b/>
          <w:iCs/>
          <w:spacing w:val="-1"/>
          <w:sz w:val="28"/>
          <w:szCs w:val="28"/>
          <w:lang w:val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        1. Внести в п.1.3 следующие изменения:  «участник закупки – любое юридическое лицо независимо от его организационно-правовой формы, формы собственности, места нахождения и места происхождения капитала, за исключением юридического лица, местом регистрации которого является государство или территория, включенные в утверждаемый в соответствии с подпунктом 1 пункта 3 статьи 284 Налогового кодекса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юридических лиц, или любое физическое лицо, в том числе зарегистрированное в качестве индивидуального предпринимателя»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изменить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 xml:space="preserve">на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«</w:t>
      </w:r>
      <w:r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участник закупки – любое юридическое лицо независимо от его организационно-правовой формы, формы собственности, места нахождения и места происхождения капитала, за исключением юридического лица, местом регистрации которого является государство или территория, включенные в утверждаемый в соответствии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с пунктом  15 статьи 241 Бюджетного кодекса Российской Федерации перечень государств и территорий, используемых для промежуточного(офшорного) владения актами Российской Федерации (далее – офшорная компания), либо юридического лица, являющегося иностранным агентом  в соответствии с Федеральным законом  от 14 июля 2022 года № 255-ФЗ «О контроле за деятельностью лиц,  находящихся под иностранным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lastRenderedPageBreak/>
        <w:t>влиянием», или любое физическое лицо, в том числе зарегистрированное  в качестве индивидуального предпринимателя, за исключением физического лица, являющегося иностранным агентом в соответствии с Федеральным законом от 14 июля 2022 года № 255-ФЗ «О контроле за деятельностью лиц, находящихся под иностранным влиянием»;</w:t>
      </w:r>
    </w:p>
    <w:p w:rsidR="002C597C" w:rsidRDefault="002C597C" w:rsidP="002C597C">
      <w:pPr>
        <w:ind w:firstLine="709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«электронная площадка</w:t>
      </w:r>
      <w:r>
        <w:rPr>
          <w:rFonts w:ascii="Times New Roman" w:eastAsia="Times New Roman" w:hAnsi="Times New Roman"/>
          <w:color w:val="000000"/>
          <w:sz w:val="28"/>
          <w:szCs w:val="28"/>
        </w:rPr>
        <w:t> </w:t>
      </w:r>
      <w:r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– сайт в информационно-телекоммуникационной сети Интернет, соответствующий установленным в соответствии с пунктами 1 и 2 части 2 статьи 24.1 Закона № 44-ФЗ требованиям, на котором проводятся конкурентные способы определения поставщиков (подрядчиков, исполнителей) в электронной форме (за исключением закрытых способов определения поставщиков (подрядчиков, исполнителей) в электронной форме), а также закупки товара у единственного поставщика в электронной форме на сумму, предусмотренную частью 12 статьи 93 Закона № 44-ФЗ»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изменить на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«</w:t>
      </w:r>
      <w:r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электронная площадка</w:t>
      </w:r>
      <w:r>
        <w:rPr>
          <w:rFonts w:ascii="Times New Roman" w:eastAsia="Times New Roman" w:hAnsi="Times New Roman"/>
          <w:color w:val="000000"/>
          <w:sz w:val="28"/>
          <w:szCs w:val="28"/>
        </w:rPr>
        <w:t> </w:t>
      </w:r>
      <w:r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– сайт в информационно-телекоммуникационной сети Интернет, соответствующий установленным в соответствии с пунктами 1 и 2 части 2 статьи 24.1 Закона № 44-ФЗ требованиям, на котором проводятся конкурентные способы определения поставщиков (подрядчиков, исполнителей) в электронной форме (за исключением закрытых способов определения поставщиков (подрядчиков, исполнителей) в э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лектронной Федерального закона».</w:t>
      </w:r>
    </w:p>
    <w:p w:rsidR="002C597C" w:rsidRDefault="002C597C" w:rsidP="002C597C">
      <w:pPr>
        <w:spacing w:after="200"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2. Настоящее постановление вступает в силу после его опубликования на сайте Администрации усть-мута.рф</w:t>
      </w:r>
    </w:p>
    <w:p w:rsidR="002C597C" w:rsidRDefault="002C597C" w:rsidP="002C597C">
      <w:pPr>
        <w:pStyle w:val="a3"/>
        <w:numPr>
          <w:ilvl w:val="0"/>
          <w:numId w:val="1"/>
        </w:numPr>
        <w:spacing w:after="200"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Контроль за выполнением постановления оставляю за собой.</w:t>
      </w:r>
    </w:p>
    <w:p w:rsidR="002C597C" w:rsidRDefault="002C597C" w:rsidP="002C597C">
      <w:pPr>
        <w:jc w:val="both"/>
        <w:rPr>
          <w:rFonts w:ascii="Arial" w:eastAsia="Times New Roman" w:hAnsi="Arial" w:cs="Arial"/>
          <w:color w:val="000000"/>
          <w:sz w:val="28"/>
          <w:szCs w:val="28"/>
          <w:lang w:val="ru-RU"/>
        </w:rPr>
      </w:pPr>
      <w:r>
        <w:rPr>
          <w:rFonts w:ascii="Arial" w:eastAsia="Times New Roman" w:hAnsi="Arial" w:cs="Arial"/>
          <w:color w:val="000000"/>
          <w:sz w:val="28"/>
          <w:szCs w:val="28"/>
        </w:rPr>
        <w:t> </w:t>
      </w:r>
    </w:p>
    <w:p w:rsidR="002C597C" w:rsidRDefault="002C597C" w:rsidP="002C597C">
      <w:pPr>
        <w:jc w:val="both"/>
        <w:rPr>
          <w:rFonts w:ascii="Arial" w:eastAsia="Times New Roman" w:hAnsi="Arial" w:cs="Arial"/>
          <w:color w:val="000000"/>
          <w:sz w:val="28"/>
          <w:szCs w:val="28"/>
          <w:lang w:val="ru-RU"/>
        </w:rPr>
      </w:pPr>
      <w:r>
        <w:rPr>
          <w:rFonts w:ascii="Arial" w:eastAsia="Times New Roman" w:hAnsi="Arial" w:cs="Arial"/>
          <w:color w:val="000000"/>
          <w:sz w:val="28"/>
          <w:szCs w:val="28"/>
        </w:rPr>
        <w:t> </w:t>
      </w:r>
    </w:p>
    <w:p w:rsidR="002C597C" w:rsidRDefault="002C597C" w:rsidP="002C597C">
      <w:pP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Глава Усть-Мутинского </w:t>
      </w:r>
    </w:p>
    <w:p w:rsidR="002C597C" w:rsidRDefault="002C597C" w:rsidP="002C597C">
      <w:pP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/>
        </w:rPr>
        <w:t>сельского поселения</w:t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</w:rPr>
        <w:t>          </w:t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</w:rPr>
        <w:t>        </w:t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/>
        </w:rPr>
        <w:t>___________</w:t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</w:rPr>
        <w:t>               </w:t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ru-RU"/>
        </w:rPr>
        <w:t>В.А.Тоедов</w:t>
      </w:r>
    </w:p>
    <w:p w:rsidR="002C597C" w:rsidRDefault="002C597C" w:rsidP="002C597C">
      <w:pPr>
        <w:rPr>
          <w:rFonts w:ascii="Times New Roman" w:hAnsi="Times New Roman"/>
          <w:sz w:val="28"/>
          <w:szCs w:val="28"/>
          <w:lang w:val="ru-RU"/>
        </w:rPr>
      </w:pPr>
    </w:p>
    <w:p w:rsidR="002C597C" w:rsidRDefault="002C597C" w:rsidP="002C597C">
      <w:pPr>
        <w:ind w:firstLine="709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</w:p>
    <w:p w:rsidR="002C597C" w:rsidRDefault="002C597C" w:rsidP="002C597C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2C597C" w:rsidRDefault="002C597C" w:rsidP="002C597C">
      <w:pPr>
        <w:rPr>
          <w:rFonts w:ascii="Times New Roman" w:hAnsi="Times New Roman"/>
          <w:lang w:val="ru-RU"/>
        </w:rPr>
      </w:pPr>
    </w:p>
    <w:p w:rsidR="002C597C" w:rsidRDefault="002C597C" w:rsidP="002C597C">
      <w:pPr>
        <w:rPr>
          <w:rFonts w:ascii="Times New Roman" w:hAnsi="Times New Roman"/>
          <w:lang w:val="ru-RU"/>
        </w:rPr>
      </w:pPr>
    </w:p>
    <w:p w:rsidR="002C597C" w:rsidRDefault="002C597C" w:rsidP="002C597C">
      <w:pPr>
        <w:rPr>
          <w:rFonts w:ascii="Times New Roman" w:hAnsi="Times New Roman"/>
          <w:lang w:val="ru-RU"/>
        </w:rPr>
      </w:pPr>
    </w:p>
    <w:p w:rsidR="002C597C" w:rsidRDefault="002C597C" w:rsidP="002C597C">
      <w:pPr>
        <w:rPr>
          <w:rFonts w:ascii="Times New Roman" w:hAnsi="Times New Roman"/>
          <w:lang w:val="ru-RU"/>
        </w:rPr>
      </w:pPr>
    </w:p>
    <w:p w:rsidR="002C597C" w:rsidRDefault="002C597C" w:rsidP="002C597C">
      <w:pPr>
        <w:rPr>
          <w:rFonts w:ascii="Times New Roman" w:hAnsi="Times New Roman"/>
          <w:lang w:val="ru-RU"/>
        </w:rPr>
      </w:pPr>
    </w:p>
    <w:p w:rsidR="002C597C" w:rsidRDefault="002C597C" w:rsidP="002C597C">
      <w:pPr>
        <w:rPr>
          <w:rFonts w:ascii="Times New Roman" w:hAnsi="Times New Roman"/>
          <w:lang w:val="ru-RU"/>
        </w:rPr>
      </w:pPr>
    </w:p>
    <w:p w:rsidR="002C597C" w:rsidRDefault="002C597C" w:rsidP="002C597C">
      <w:pPr>
        <w:rPr>
          <w:rFonts w:ascii="Times New Roman" w:hAnsi="Times New Roman"/>
          <w:lang w:val="ru-RU"/>
        </w:rPr>
      </w:pPr>
    </w:p>
    <w:p w:rsidR="002C597C" w:rsidRDefault="002C597C" w:rsidP="002C597C">
      <w:pPr>
        <w:rPr>
          <w:rFonts w:ascii="Times New Roman" w:hAnsi="Times New Roman"/>
          <w:lang w:val="ru-RU"/>
        </w:rPr>
      </w:pPr>
    </w:p>
    <w:p w:rsidR="002C597C" w:rsidRDefault="002C597C" w:rsidP="002C597C">
      <w:pPr>
        <w:rPr>
          <w:rFonts w:ascii="Times New Roman" w:hAnsi="Times New Roman"/>
          <w:lang w:val="ru-RU"/>
        </w:rPr>
      </w:pPr>
    </w:p>
    <w:p w:rsidR="002C597C" w:rsidRDefault="002C597C" w:rsidP="002C597C">
      <w:pPr>
        <w:rPr>
          <w:rFonts w:ascii="Times New Roman" w:hAnsi="Times New Roman"/>
          <w:lang w:val="ru-RU"/>
        </w:rPr>
      </w:pPr>
    </w:p>
    <w:p w:rsidR="002C597C" w:rsidRDefault="002C597C" w:rsidP="002C597C">
      <w:pPr>
        <w:rPr>
          <w:rFonts w:ascii="Times New Roman" w:hAnsi="Times New Roman"/>
          <w:lang w:val="ru-RU"/>
        </w:rPr>
      </w:pPr>
    </w:p>
    <w:p w:rsidR="002C597C" w:rsidRDefault="002C597C" w:rsidP="002C597C">
      <w:pPr>
        <w:rPr>
          <w:rFonts w:ascii="Times New Roman" w:hAnsi="Times New Roman"/>
          <w:lang w:val="ru-RU"/>
        </w:rPr>
      </w:pPr>
    </w:p>
    <w:p w:rsidR="002C597C" w:rsidRDefault="002C597C" w:rsidP="002C597C">
      <w:pPr>
        <w:rPr>
          <w:rFonts w:ascii="Times New Roman" w:hAnsi="Times New Roman"/>
          <w:lang w:val="ru-RU"/>
        </w:rPr>
      </w:pPr>
    </w:p>
    <w:p w:rsidR="003372E1" w:rsidRPr="002C597C" w:rsidRDefault="003372E1">
      <w:pPr>
        <w:rPr>
          <w:lang w:val="ru-RU"/>
        </w:rPr>
      </w:pPr>
    </w:p>
    <w:sectPr w:rsidR="003372E1" w:rsidRPr="002C597C" w:rsidSect="003372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065752"/>
    <w:multiLevelType w:val="hybridMultilevel"/>
    <w:tmpl w:val="15D868BC"/>
    <w:lvl w:ilvl="0" w:tplc="5DC00AF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2C597C"/>
    <w:rsid w:val="001705BD"/>
    <w:rsid w:val="001C565B"/>
    <w:rsid w:val="002C597C"/>
    <w:rsid w:val="003372E1"/>
    <w:rsid w:val="005D4DAF"/>
    <w:rsid w:val="00C1258A"/>
    <w:rsid w:val="00E975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597C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597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C597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C597C"/>
    <w:rPr>
      <w:rFonts w:ascii="Tahoma" w:eastAsiaTheme="minorEastAsia" w:hAnsi="Tahoma" w:cs="Tahoma"/>
      <w:sz w:val="16"/>
      <w:szCs w:val="16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37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604</Words>
  <Characters>3449</Characters>
  <Application>Microsoft Office Word</Application>
  <DocSecurity>0</DocSecurity>
  <Lines>28</Lines>
  <Paragraphs>8</Paragraphs>
  <ScaleCrop>false</ScaleCrop>
  <Company>Reanimator Extreme Edition</Company>
  <LinksUpToDate>false</LinksUpToDate>
  <CharactersWithSpaces>4045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2024-11-21T07:44:00Z</dcterms:created>
  <dcterms:modified xsi:type="dcterms:W3CDTF">2024-11-21T07:44:00Z</dcterms:modified>
</cp:coreProperties>
</file>