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24" w:type="dxa"/>
        <w:tblInd w:w="-41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3"/>
        <w:gridCol w:w="3255"/>
        <w:gridCol w:w="730"/>
        <w:gridCol w:w="1621"/>
        <w:gridCol w:w="326"/>
        <w:gridCol w:w="3560"/>
        <w:gridCol w:w="229"/>
      </w:tblGrid>
      <w:tr w:rsidR="005D2D24" w:rsidRPr="005D2D24" w:rsidTr="00C86878">
        <w:trPr>
          <w:gridBefore w:val="1"/>
          <w:wBefore w:w="403" w:type="dxa"/>
          <w:trHeight w:val="1801"/>
        </w:trPr>
        <w:tc>
          <w:tcPr>
            <w:tcW w:w="3255" w:type="dxa"/>
            <w:shd w:val="clear" w:color="auto" w:fill="FFFFFF"/>
            <w:vAlign w:val="center"/>
          </w:tcPr>
          <w:p w:rsidR="005D2D24" w:rsidRPr="005D2D24" w:rsidRDefault="005D2D24" w:rsidP="00C86878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677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695" w:type="dxa"/>
              <w:tblLook w:val="01E0"/>
            </w:tblPr>
            <w:tblGrid>
              <w:gridCol w:w="1599"/>
            </w:tblGrid>
            <w:tr w:rsidR="005D2D24" w:rsidRPr="005D2D24" w:rsidTr="00C86878">
              <w:trPr>
                <w:trHeight w:val="953"/>
              </w:trPr>
              <w:tc>
                <w:tcPr>
                  <w:tcW w:w="1599" w:type="dxa"/>
                </w:tcPr>
                <w:p w:rsidR="005D2D24" w:rsidRPr="005D2D24" w:rsidRDefault="005D2D24" w:rsidP="00C86878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D2D24">
                    <w:rPr>
                      <w:rFonts w:ascii="Times New Roman" w:hAnsi="Times New Roman" w:cs="Times New Roman"/>
                      <w:b/>
                      <w:noProof/>
                    </w:rPr>
                    <w:drawing>
                      <wp:inline distT="0" distB="0" distL="0" distR="0">
                        <wp:extent cx="840740" cy="735965"/>
                        <wp:effectExtent l="1905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0740" cy="7359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D2D24" w:rsidRPr="005D2D24" w:rsidRDefault="005D2D24" w:rsidP="00C86878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9" w:type="dxa"/>
            <w:gridSpan w:val="2"/>
            <w:shd w:val="clear" w:color="auto" w:fill="FFFFFF"/>
            <w:vAlign w:val="center"/>
          </w:tcPr>
          <w:p w:rsidR="005D2D24" w:rsidRPr="005D2D24" w:rsidRDefault="005D2D24" w:rsidP="00C86878">
            <w:pPr>
              <w:contextualSpacing/>
              <w:jc w:val="center"/>
              <w:rPr>
                <w:rFonts w:ascii="Times New Roman" w:eastAsia="MS Gothic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 xml:space="preserve">АЛТАЙ РЕСПУБЛИКАНЫН КАН-ООЗЫ АЙМАКТЫН МОТЫ-ООЗЫ </w:t>
            </w:r>
            <w:r w:rsidRPr="005D2D24">
              <w:rPr>
                <w:rFonts w:ascii="Times New Roman" w:hAnsi="Times New Roman" w:cs="Times New Roman"/>
                <w:b/>
                <w:lang w:val="en-US"/>
              </w:rPr>
              <w:t>J</w:t>
            </w:r>
            <w:r w:rsidRPr="005D2D24">
              <w:rPr>
                <w:rFonts w:ascii="Times New Roman" w:hAnsi="Times New Roman" w:cs="Times New Roman"/>
                <w:b/>
              </w:rPr>
              <w:t>УРТТЫН МУНИЦИПАЛ Т</w:t>
            </w:r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proofErr w:type="gramStart"/>
            <w:r w:rsidRPr="005D2D24">
              <w:rPr>
                <w:rFonts w:ascii="Times New Roman" w:eastAsia="Microsoft YaHei" w:hAnsi="Times New Roman" w:cs="Times New Roman"/>
                <w:b/>
              </w:rPr>
              <w:t>З</w:t>
            </w:r>
            <w:proofErr w:type="gramEnd"/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r w:rsidRPr="005D2D24">
              <w:rPr>
                <w:rFonts w:ascii="Times New Roman" w:eastAsia="Microsoft YaHei" w:hAnsi="Times New Roman" w:cs="Times New Roman"/>
                <w:b/>
              </w:rPr>
              <w:t>ЛМ</w:t>
            </w:r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r w:rsidRPr="005D2D24">
              <w:rPr>
                <w:rFonts w:ascii="Times New Roman" w:eastAsia="Microsoft YaHei" w:hAnsi="Times New Roman" w:cs="Times New Roman"/>
                <w:b/>
              </w:rPr>
              <w:t>ЗИНИ</w:t>
            </w:r>
            <w:r w:rsidRPr="005D2D24">
              <w:rPr>
                <w:rFonts w:ascii="Times New Roman" w:eastAsia="MS Gothic" w:hAnsi="Times New Roman" w:cs="Times New Roman"/>
                <w:b/>
              </w:rPr>
              <w:t>Ҥ</w:t>
            </w:r>
          </w:p>
          <w:p w:rsidR="005D2D24" w:rsidRPr="005D2D24" w:rsidRDefault="005D2D24" w:rsidP="00C8687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>АДМИНИСТРАЦИЯЗЫ</w:t>
            </w:r>
          </w:p>
        </w:tc>
      </w:tr>
      <w:tr w:rsidR="005D2D24" w:rsidRPr="005D2D24" w:rsidTr="00C86878">
        <w:tblPrEx>
          <w:tblBorders>
            <w:bottom w:val="thinThickMediumGap" w:sz="2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gridAfter w:val="1"/>
          <w:wAfter w:w="229" w:type="dxa"/>
          <w:trHeight w:val="64"/>
        </w:trPr>
        <w:tc>
          <w:tcPr>
            <w:tcW w:w="4388" w:type="dxa"/>
            <w:gridSpan w:val="3"/>
            <w:tcBorders>
              <w:bottom w:val="thinThickMediumGap" w:sz="24" w:space="0" w:color="auto"/>
            </w:tcBorders>
          </w:tcPr>
          <w:p w:rsidR="005D2D24" w:rsidRPr="005D2D24" w:rsidRDefault="005D2D24" w:rsidP="00C86878">
            <w:pPr>
              <w:ind w:right="252"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621" w:type="dxa"/>
            <w:tcBorders>
              <w:bottom w:val="thinThickMediumGap" w:sz="24" w:space="0" w:color="auto"/>
            </w:tcBorders>
          </w:tcPr>
          <w:p w:rsidR="005D2D24" w:rsidRPr="005D2D24" w:rsidRDefault="005D2D24" w:rsidP="00C868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6" w:type="dxa"/>
            <w:gridSpan w:val="2"/>
            <w:tcBorders>
              <w:bottom w:val="thinThickMediumGap" w:sz="24" w:space="0" w:color="auto"/>
            </w:tcBorders>
          </w:tcPr>
          <w:p w:rsidR="005D2D24" w:rsidRPr="005D2D24" w:rsidRDefault="005D2D24" w:rsidP="00C8687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D2D24" w:rsidRPr="005D2D24" w:rsidRDefault="005D2D24" w:rsidP="005D2D24">
      <w:pPr>
        <w:shd w:val="clear" w:color="auto" w:fill="FFFFFF"/>
        <w:tabs>
          <w:tab w:val="left" w:pos="6140"/>
        </w:tabs>
        <w:spacing w:line="317" w:lineRule="exact"/>
        <w:rPr>
          <w:rFonts w:ascii="Times New Roman" w:hAnsi="Times New Roman" w:cs="Times New Roman"/>
          <w:iCs/>
          <w:spacing w:val="-1"/>
          <w:sz w:val="28"/>
          <w:szCs w:val="28"/>
        </w:rPr>
      </w:pPr>
      <w:r w:rsidRPr="005D2D24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                                           </w:t>
      </w:r>
    </w:p>
    <w:p w:rsidR="005D2D24" w:rsidRPr="005D2D24" w:rsidRDefault="005D2D24" w:rsidP="005D2D24">
      <w:pPr>
        <w:rPr>
          <w:rFonts w:ascii="Times New Roman" w:hAnsi="Times New Roman" w:cs="Times New Roman"/>
          <w:b/>
          <w:iCs/>
          <w:spacing w:val="-1"/>
          <w:sz w:val="28"/>
          <w:szCs w:val="28"/>
        </w:rPr>
      </w:pP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 xml:space="preserve">        ПОСТАНОВЛЕНИЕ</w:t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  <w:t xml:space="preserve">        </w:t>
      </w:r>
      <w:proofErr w:type="gramStart"/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  <w:lang w:val="en-US"/>
        </w:rPr>
        <w:t>J</w:t>
      </w:r>
      <w:proofErr w:type="gramEnd"/>
      <w:r>
        <w:rPr>
          <w:rFonts w:ascii="Times New Roman" w:hAnsi="Times New Roman" w:cs="Times New Roman"/>
          <w:b/>
          <w:iCs/>
          <w:spacing w:val="-1"/>
          <w:sz w:val="28"/>
          <w:szCs w:val="28"/>
        </w:rPr>
        <w:t>ОП</w:t>
      </w:r>
    </w:p>
    <w:p w:rsidR="005D2D24" w:rsidRPr="00963FA0" w:rsidRDefault="003E1C2B" w:rsidP="005D2D24">
      <w:pPr>
        <w:rPr>
          <w:iCs/>
          <w:spacing w:val="-1"/>
          <w:sz w:val="28"/>
          <w:szCs w:val="28"/>
        </w:rPr>
      </w:pPr>
      <w:r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 «18</w:t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>» марта  2020г.</w:t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  <w:t xml:space="preserve">                            </w:t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  <w:t xml:space="preserve">     № </w:t>
      </w:r>
      <w:r w:rsidR="005D2D24">
        <w:rPr>
          <w:rFonts w:ascii="Times New Roman" w:hAnsi="Times New Roman" w:cs="Times New Roman"/>
          <w:iCs/>
          <w:spacing w:val="-1"/>
          <w:sz w:val="28"/>
          <w:szCs w:val="28"/>
        </w:rPr>
        <w:t>9</w:t>
      </w:r>
      <w:r w:rsidR="005D2D24" w:rsidRPr="00963FA0">
        <w:rPr>
          <w:iCs/>
          <w:spacing w:val="-1"/>
          <w:sz w:val="28"/>
          <w:szCs w:val="28"/>
        </w:rPr>
        <w:t xml:space="preserve">                     </w:t>
      </w:r>
    </w:p>
    <w:p w:rsidR="005D2D24" w:rsidRDefault="005D2D2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P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 утверждении муниципальной программы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Усть-Мутинского</w:t>
      </w:r>
      <w:r w:rsidRP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сельского поселения «Использование и охрана земель на территории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Усть-Мутинского</w:t>
      </w:r>
      <w:r w:rsidRP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Усть-Канского</w:t>
      </w:r>
      <w:r w:rsidRP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района </w:t>
      </w:r>
      <w:r w:rsidRP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на 2020-2021 годы»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со ст. 11-13 Земельного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поселения, 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Усть-Канского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ПОСТАНОВЛЯЕТ:</w:t>
      </w:r>
    </w:p>
    <w:p w:rsidR="005D2D24" w:rsidRPr="005D2D24" w:rsidRDefault="005D2D24" w:rsidP="005D2D2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Утвердить муниципальную программу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«Использование и охрана земель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Усть-Канского  района 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2020-2021 годы» согласно приложению к настоящему постановлению</w:t>
      </w:r>
    </w:p>
    <w:p w:rsidR="005D2D24" w:rsidRDefault="005D2D24" w:rsidP="005D2D24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D2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обнародования на информационном стенду по адресу с.Усть-Мута, ул</w:t>
      </w:r>
      <w:proofErr w:type="gramStart"/>
      <w:r w:rsidRPr="005D2D24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Pr="005D2D24">
        <w:rPr>
          <w:rFonts w:ascii="Times New Roman" w:hAnsi="Times New Roman" w:cs="Times New Roman"/>
          <w:sz w:val="28"/>
          <w:szCs w:val="28"/>
        </w:rPr>
        <w:t xml:space="preserve">ентральная 46 и на сайте Администрации </w:t>
      </w:r>
      <w:proofErr w:type="spellStart"/>
      <w:r w:rsidRPr="005D2D24">
        <w:rPr>
          <w:rFonts w:ascii="Times New Roman" w:hAnsi="Times New Roman" w:cs="Times New Roman"/>
          <w:sz w:val="28"/>
          <w:szCs w:val="28"/>
        </w:rPr>
        <w:t>усть-мута.рф</w:t>
      </w:r>
      <w:proofErr w:type="spellEnd"/>
    </w:p>
    <w:p w:rsidR="005D2D24" w:rsidRPr="005D2D24" w:rsidRDefault="005D2D24" w:rsidP="005D2D24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D2D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D2D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D2D24">
        <w:rPr>
          <w:rFonts w:ascii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Default="005D2D24" w:rsidP="005D2D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D2D24" w:rsidRPr="005D2D24" w:rsidRDefault="005D2D24" w:rsidP="005D2D2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сельского поселения           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___________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В.А.Тоедов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tbl>
      <w:tblPr>
        <w:tblpPr w:leftFromText="189" w:rightFromText="189" w:vertAnchor="text"/>
        <w:tblW w:w="44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88"/>
        <w:gridCol w:w="2434"/>
      </w:tblGrid>
      <w:tr w:rsidR="005D2D24" w:rsidRPr="005D2D24" w:rsidTr="005D2D24">
        <w:trPr>
          <w:trHeight w:val="109"/>
        </w:trPr>
        <w:tc>
          <w:tcPr>
            <w:tcW w:w="3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5D2D24" w:rsidRPr="005D2D24" w:rsidRDefault="005D2D24" w:rsidP="005D2D24">
            <w:pPr>
              <w:spacing w:after="0" w:line="109" w:lineRule="atLeast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109" w:lineRule="atLeast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</w:tbl>
    <w:p w:rsidR="005D2D24" w:rsidRPr="005D2D24" w:rsidRDefault="005D2D24" w:rsidP="005D2D24">
      <w:pPr>
        <w:spacing w:after="0" w:line="240" w:lineRule="auto"/>
        <w:ind w:left="3969"/>
        <w:jc w:val="right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  <w:r w:rsidRPr="005D2D24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                                  </w:t>
      </w: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3E1C2B" w:rsidRDefault="003E1C2B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5D2D24" w:rsidRDefault="005D2D24" w:rsidP="005D2D24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lastRenderedPageBreak/>
        <w:t xml:space="preserve">Приложение 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</w:p>
    <w:p w:rsidR="005D2D24" w:rsidRPr="005D2D24" w:rsidRDefault="005D2D24" w:rsidP="005D2D24">
      <w:pPr>
        <w:spacing w:after="0" w:line="240" w:lineRule="auto"/>
        <w:jc w:val="right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постановлению администрации</w:t>
      </w:r>
    </w:p>
    <w:p w:rsidR="005D2D24" w:rsidRPr="005D2D24" w:rsidRDefault="005D2D24" w:rsidP="005D2D24">
      <w:pPr>
        <w:spacing w:after="0" w:line="240" w:lineRule="auto"/>
        <w:ind w:left="3969"/>
        <w:jc w:val="right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 поселения от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03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.20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> 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:rsidR="005D2D24" w:rsidRPr="005D2D24" w:rsidRDefault="005D2D24" w:rsidP="005D2D2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Pr="005D2D24" w:rsidRDefault="005D2D24" w:rsidP="005D2D2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Муниципальная программа «Использование и охрана земель на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Усть-Канского 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на 2020-2021 годы»</w:t>
      </w:r>
    </w:p>
    <w:p w:rsidR="005D2D24" w:rsidRPr="005D2D24" w:rsidRDefault="005D2D24" w:rsidP="005D2D2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Pr="005D2D24" w:rsidRDefault="005D2D24" w:rsidP="005D2D24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Паспорт муниципальной программы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80"/>
        <w:gridCol w:w="6053"/>
      </w:tblGrid>
      <w:tr w:rsidR="005D2D24" w:rsidRPr="005D2D24" w:rsidTr="005D2D24"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Наименование программы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 «Использование и охрана земель на территории </w:t>
            </w:r>
            <w:r>
              <w:rPr>
                <w:rFonts w:ascii="Times New Roman" w:eastAsia="Times New Roman" w:hAnsi="Times New Roman" w:cs="Times New Roman"/>
                <w:color w:val="000000"/>
                <w:lang/>
              </w:rPr>
              <w:t>Усть-Мутинского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  <w:lang/>
              </w:rPr>
              <w:t xml:space="preserve"> сельского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поселения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Усть-Канского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района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Республики Алтай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на 2020-2021 годы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Основание для разработки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Земельный кодекс Российской Федерации, Федеральный закон «Об общих принципах организации местного самоуправления в Российской Федерации» от 06.10.2003 г. №131-ФЗ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Заказчик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 </w:t>
            </w:r>
            <w:r>
              <w:rPr>
                <w:rFonts w:ascii="Times New Roman" w:eastAsia="Times New Roman" w:hAnsi="Times New Roman" w:cs="Times New Roman"/>
                <w:color w:val="000000"/>
                <w:lang/>
              </w:rPr>
              <w:t>Усть-Мутинского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  <w:lang/>
              </w:rPr>
              <w:t xml:space="preserve"> сельского</w:t>
            </w:r>
            <w:r w:rsidRPr="005D2D2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поселения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Усть-Канского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района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Республики Алтай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Основной разработчик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Усть-Мутинского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 сельского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 поселения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Усть-Канского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района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Республики Алтай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Исполнители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Усть-Мутинского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 сельского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 поселения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Усть-Канского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района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Республики Алтай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Цель муниципальной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Повышение эффективности использования и охраны земель на территории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Усть-Мутинского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 сельского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 поселения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Усть-Канского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района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Республики Алтай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в том числе: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предотвращение и ликвидации загрязнения, истощения, деградации, порчи, уничтожения земель и почв и иного негативного воздействия на земли и почвы;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обеспечение рационального использования земель;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восстановление плодородия почв на землях сельскохозяйственного назначения и улучшения земель.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Задачи муниципальной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оптимизация деятельности в сфере обращения с отходами производства и потребления;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повышение эффективности использования и охраны земель;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обеспечение организации рационального использования и охраны земель;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сохранение и восстановление зеленых насаждений,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проведение инвентаризации земель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Сроки реализации муниципальной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2020-2021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Объемы и источники финансирования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10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тыс. руб., из них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- 2020 год – 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5 тыс. руб.;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- 2021 год – 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5 тыс. руб.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Ожидаемый результат реализации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упорядочение землепользования;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рациональное и эффективное использование и охрана земель;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повышение экологической безопасности населения и качества его жизни;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повышение доходов в бюджет поселения от уплаты налогов.</w:t>
            </w:r>
          </w:p>
        </w:tc>
      </w:tr>
      <w:tr w:rsidR="005D2D24" w:rsidRPr="005D2D24" w:rsidTr="005D2D24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</w:t>
            </w:r>
            <w:proofErr w:type="gramStart"/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контроля за</w:t>
            </w:r>
            <w:proofErr w:type="gramEnd"/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исполнением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Контроль над реализацией Программы осуществляется администрацией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>Усть-Мутинского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/>
              </w:rPr>
              <w:t xml:space="preserve"> сельского</w:t>
            </w:r>
            <w:r w:rsidRPr="005D2D2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 поселения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Усть-Канского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района</w:t>
            </w: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2. Характеристика текущего состояния и основные проблемы в соответствующей сфере реализации муниципальной программы.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Земля - важная часть окружающей среды, использование которой связано со всеми остальными природными объектами: животными, лесами, растительным миром, водами, полезными ископаемыми и другими ценностями недр земли. Без использования и охраны земли невозможно использование других природных ресурсов. Бесхозяйственность 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Муниципальная программа Усть-Мутинского сельского поселения «Использование и охрана земель на территории Усть-Мутинского сельского поселения Усть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-Канского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района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2020 – 2021 годы»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 природоохранные зоны и другие выполняют важнейшую роль в решении </w:t>
      </w:r>
      <w:proofErr w:type="gramStart"/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 обеспечения условий устойчивого развития сельского поселения</w:t>
      </w:r>
      <w:proofErr w:type="gramEnd"/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Охрана земель только тогда может быть эффективной, когда обеспечивается рациональное землепользование.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Проблемы устойчивого социально-экономического развития </w:t>
      </w:r>
      <w:r>
        <w:rPr>
          <w:rFonts w:ascii="Times New Roman" w:eastAsia="Times New Roman" w:hAnsi="Times New Roman" w:cs="Times New Roman"/>
          <w:color w:val="000000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</w:rPr>
        <w:t xml:space="preserve"> сельского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 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не, только ныне живущих людей, но и будущих поколений.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3. Цели, задачи и сроки реализации Программы.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Основными принципами муниципальной политики в сфере использования и охраны земель на территории поселения являются: законность и открытость деятельности администрации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подотчетность и подконтрольность, эффективность.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 Целями муниципальной программы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земель, в том числе для восстановления плодородия почв на землях сельскохозяйственного назначения и улучшения земель.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 Для достижения поставленных целей предполагается решение следующих задач: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оптимизация деятельности в сфере обращения с отходами производства и потребления;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повышение эффективности использования и охраны земель на территории сельского поселения;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обеспечение организации рационального использования и охраны земель;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сохранение и восстановление зеленых насаждений;</w:t>
      </w:r>
    </w:p>
    <w:p w:rsidR="005D2D24" w:rsidRPr="005D2D24" w:rsidRDefault="005D2D24" w:rsidP="005D2D24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проведение инвентаризации земель.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4. Ресурсное обеспечение Программы.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Финансирование мероприятий предусматривает выделение бюджетных средств на оформление земельных участков (в т.ч. бесхозяйных) в муниципальную собственнос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сельского поселения в сумме 1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0 тыс. руб.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следующих объемах: 2020 год – 5 тыс. руб.; 2021 год – 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5 тыс. руб.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5. Механизм реализации Программы.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 Реализация Программы осуществляется в соответствии с нормативно-правовым актом, регламентирующим механизм реализации данной программы на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Усть-Канского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района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Республики Алтай</w:t>
      </w: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 Исполнители программы осуществляют: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нормативно-правое и методическое обеспечение реализации Программы;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подготовку предложений по объемам и условиям предоставления средств бюджета для реализации Программы;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организацию информационной и разъяснительной работы, направленной на освещение целей и задач Программы;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- с целью охраны земель проводят инвентаризацию земель поселения.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 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6. Ожидаемые результаты Программы.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данной программы будет содействовать упорядочению землепользования, рациональному и эффективному использованию и охране земель и повышению экологической безопасности населения и качества его жизни, а также увеличению налогооблагаемой базы.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4"/>
          <w:szCs w:val="24"/>
        </w:rPr>
        <w:t>7. Перечень основных мероприятий Программы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8"/>
        <w:gridCol w:w="3345"/>
        <w:gridCol w:w="2032"/>
        <w:gridCol w:w="1853"/>
        <w:gridCol w:w="2195"/>
      </w:tblGrid>
      <w:tr w:rsidR="005D2D24" w:rsidRPr="005D2D24" w:rsidTr="005D2D24">
        <w:trPr>
          <w:trHeight w:val="20"/>
        </w:trPr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proofErr w:type="spellStart"/>
            <w:proofErr w:type="gramStart"/>
            <w:r w:rsidRPr="005D2D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</w:t>
            </w:r>
            <w:proofErr w:type="spellEnd"/>
            <w:proofErr w:type="gramEnd"/>
            <w:r w:rsidRPr="005D2D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</w:t>
            </w:r>
            <w:proofErr w:type="spellStart"/>
            <w:r w:rsidRPr="005D2D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</w:t>
            </w:r>
            <w:proofErr w:type="spellEnd"/>
          </w:p>
        </w:tc>
        <w:tc>
          <w:tcPr>
            <w:tcW w:w="3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Мероприятия по реализации Программы</w:t>
            </w:r>
          </w:p>
        </w:tc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Источники финансирования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Срок исполнения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Ответственные за выполнение мероприятия Программы</w:t>
            </w:r>
          </w:p>
        </w:tc>
      </w:tr>
      <w:tr w:rsidR="005D2D24" w:rsidRPr="005D2D24" w:rsidTr="005D2D24">
        <w:trPr>
          <w:trHeight w:val="20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50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Разъяснение норм земельного законодательства населению</w:t>
            </w:r>
          </w:p>
        </w:tc>
        <w:tc>
          <w:tcPr>
            <w:tcW w:w="1974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не предусмотрены</w:t>
            </w:r>
          </w:p>
        </w:tc>
        <w:tc>
          <w:tcPr>
            <w:tcW w:w="1800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133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 поселения</w:t>
            </w:r>
          </w:p>
        </w:tc>
      </w:tr>
      <w:tr w:rsidR="005D2D24" w:rsidRPr="005D2D24" w:rsidTr="005D2D24">
        <w:trPr>
          <w:trHeight w:val="20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не предусмотрены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не реже 1 раза в полугодие</w:t>
            </w:r>
          </w:p>
        </w:tc>
        <w:tc>
          <w:tcPr>
            <w:tcW w:w="21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 поселения</w:t>
            </w:r>
          </w:p>
        </w:tc>
      </w:tr>
      <w:tr w:rsidR="005D2D24" w:rsidRPr="005D2D24" w:rsidTr="005D2D24">
        <w:trPr>
          <w:trHeight w:val="20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2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Инвентаризация земель</w:t>
            </w:r>
          </w:p>
        </w:tc>
        <w:tc>
          <w:tcPr>
            <w:tcW w:w="1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не предусмотрены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не реже 1 раза в полугодие</w:t>
            </w:r>
          </w:p>
        </w:tc>
        <w:tc>
          <w:tcPr>
            <w:tcW w:w="21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 поселения</w:t>
            </w:r>
          </w:p>
        </w:tc>
      </w:tr>
      <w:tr w:rsidR="005D2D24" w:rsidRPr="005D2D24" w:rsidTr="005D2D24">
        <w:trPr>
          <w:trHeight w:val="20"/>
        </w:trPr>
        <w:tc>
          <w:tcPr>
            <w:tcW w:w="5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2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Выявление фактов самовольного занятия земельных участков, принятие мер по устранению выявленных нарушений</w:t>
            </w:r>
          </w:p>
        </w:tc>
        <w:tc>
          <w:tcPr>
            <w:tcW w:w="1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не предусмотрены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1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 поселения</w:t>
            </w:r>
          </w:p>
        </w:tc>
      </w:tr>
      <w:tr w:rsidR="005D2D24" w:rsidRPr="005D2D24" w:rsidTr="005D2D24">
        <w:trPr>
          <w:trHeight w:val="20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2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не предусмотрены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133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 поселения</w:t>
            </w:r>
          </w:p>
        </w:tc>
      </w:tr>
      <w:tr w:rsidR="005D2D24" w:rsidRPr="005D2D24" w:rsidTr="005D2D24">
        <w:trPr>
          <w:trHeight w:val="20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2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не предусмотрены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 сельского поселения</w:t>
            </w:r>
          </w:p>
        </w:tc>
      </w:tr>
      <w:tr w:rsidR="005D2D24" w:rsidRPr="005D2D24" w:rsidTr="005D2D24">
        <w:trPr>
          <w:trHeight w:val="20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2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Оформление земельных участков (в т.ч. бесхозяйных) в муниципальную собственность</w:t>
            </w:r>
          </w:p>
        </w:tc>
        <w:tc>
          <w:tcPr>
            <w:tcW w:w="1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 поселения</w:t>
            </w:r>
          </w:p>
        </w:tc>
      </w:tr>
      <w:tr w:rsidR="005D2D24" w:rsidRPr="005D2D24" w:rsidTr="005D2D24">
        <w:trPr>
          <w:trHeight w:val="20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2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Анализ результатов выполнения намеченных программой мероприятий</w:t>
            </w:r>
          </w:p>
        </w:tc>
        <w:tc>
          <w:tcPr>
            <w:tcW w:w="1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не предусмотрены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январь 2021 – по итогам 2020 года,</w:t>
            </w:r>
          </w:p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- январь 2022 по итогам 2021 года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0" w:lineRule="atLeast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Times New Roman" w:eastAsia="Times New Roman" w:hAnsi="Times New Roman" w:cs="Times New Roman"/>
                <w:color w:val="000000"/>
              </w:rPr>
              <w:t>Администрация </w:t>
            </w:r>
          </w:p>
        </w:tc>
      </w:tr>
    </w:tbl>
    <w:p w:rsidR="00155195" w:rsidRDefault="00155195"/>
    <w:sectPr w:rsidR="00155195" w:rsidSect="003E1C2B">
      <w:pgSz w:w="11906" w:h="16838"/>
      <w:pgMar w:top="568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77406"/>
    <w:multiLevelType w:val="multilevel"/>
    <w:tmpl w:val="B380E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F8549B"/>
    <w:multiLevelType w:val="multilevel"/>
    <w:tmpl w:val="EB18A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5D2D24"/>
    <w:rsid w:val="00155195"/>
    <w:rsid w:val="003E1C2B"/>
    <w:rsid w:val="005D2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caption"/>
    <w:basedOn w:val="a"/>
    <w:uiPriority w:val="35"/>
    <w:qFormat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D2D24"/>
  </w:style>
  <w:style w:type="paragraph" w:customStyle="1" w:styleId="a20">
    <w:name w:val="a2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basedOn w:val="a"/>
    <w:uiPriority w:val="1"/>
    <w:qFormat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a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D2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2D24"/>
    <w:rPr>
      <w:rFonts w:ascii="Tahoma" w:hAnsi="Tahoma" w:cs="Tahoma"/>
      <w:sz w:val="16"/>
      <w:szCs w:val="16"/>
    </w:rPr>
  </w:style>
  <w:style w:type="paragraph" w:customStyle="1" w:styleId="pboth">
    <w:name w:val="pboth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D2D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9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1595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2020-03-20T04:59:00Z</cp:lastPrinted>
  <dcterms:created xsi:type="dcterms:W3CDTF">2020-03-20T04:46:00Z</dcterms:created>
  <dcterms:modified xsi:type="dcterms:W3CDTF">2020-03-20T05:00:00Z</dcterms:modified>
</cp:coreProperties>
</file>