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Layout w:type="fixed"/>
        <w:tblLook w:val="04A0"/>
      </w:tblPr>
      <w:tblGrid>
        <w:gridCol w:w="3402"/>
        <w:gridCol w:w="1116"/>
        <w:gridCol w:w="778"/>
        <w:gridCol w:w="639"/>
        <w:gridCol w:w="3539"/>
        <w:gridCol w:w="165"/>
      </w:tblGrid>
      <w:tr w:rsidR="004D50D3" w:rsidTr="004D50D3">
        <w:trPr>
          <w:gridAfter w:val="1"/>
          <w:wAfter w:w="165" w:type="dxa"/>
          <w:trHeight w:val="2335"/>
        </w:trPr>
        <w:tc>
          <w:tcPr>
            <w:tcW w:w="3402" w:type="dxa"/>
          </w:tcPr>
          <w:p w:rsidR="004D50D3" w:rsidRDefault="004D50D3" w:rsidP="00CD5D1B">
            <w:pPr>
              <w:ind w:right="-228"/>
              <w:jc w:val="center"/>
              <w:rPr>
                <w:b/>
                <w:color w:val="000000"/>
              </w:rPr>
            </w:pPr>
            <w:bookmarkStart w:id="0" w:name="OLE_LINK1"/>
            <w:bookmarkStart w:id="1" w:name="OLE_LINK2"/>
            <w:r>
              <w:rPr>
                <w:sz w:val="22"/>
                <w:szCs w:val="22"/>
              </w:rPr>
              <w:br w:type="page"/>
            </w:r>
            <w:r>
              <w:rPr>
                <w:b/>
                <w:color w:val="000000"/>
                <w:sz w:val="22"/>
                <w:szCs w:val="22"/>
              </w:rPr>
              <w:t>Российская Федерация</w:t>
            </w:r>
          </w:p>
          <w:p w:rsidR="004D50D3" w:rsidRDefault="004D50D3" w:rsidP="00CD5D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МО </w:t>
            </w:r>
            <w:proofErr w:type="spellStart"/>
            <w:r>
              <w:rPr>
                <w:b/>
                <w:sz w:val="22"/>
                <w:szCs w:val="22"/>
              </w:rPr>
              <w:t>Усть-Мутинское</w:t>
            </w:r>
            <w:proofErr w:type="spellEnd"/>
          </w:p>
          <w:p w:rsidR="004D50D3" w:rsidRDefault="004D50D3" w:rsidP="00CD5D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сельское</w:t>
            </w:r>
          </w:p>
          <w:p w:rsidR="004D50D3" w:rsidRDefault="004D50D3" w:rsidP="00CD5D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поселение</w:t>
            </w:r>
          </w:p>
          <w:p w:rsidR="004D50D3" w:rsidRDefault="004D50D3" w:rsidP="00CD5D1B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Усть-Канского</w:t>
            </w:r>
            <w:proofErr w:type="spellEnd"/>
            <w:r>
              <w:rPr>
                <w:b/>
                <w:sz w:val="22"/>
                <w:szCs w:val="22"/>
              </w:rPr>
              <w:t xml:space="preserve"> района</w:t>
            </w:r>
          </w:p>
          <w:p w:rsidR="004D50D3" w:rsidRDefault="004D50D3" w:rsidP="00CD5D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Республики Алтай</w:t>
            </w:r>
          </w:p>
          <w:p w:rsidR="004D50D3" w:rsidRDefault="004D50D3" w:rsidP="00CD5D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ул</w:t>
            </w:r>
            <w:proofErr w:type="gramStart"/>
            <w:r>
              <w:rPr>
                <w:b/>
                <w:sz w:val="22"/>
                <w:szCs w:val="22"/>
              </w:rPr>
              <w:t>.Ц</w:t>
            </w:r>
            <w:proofErr w:type="gramEnd"/>
            <w:r>
              <w:rPr>
                <w:b/>
                <w:sz w:val="22"/>
                <w:szCs w:val="22"/>
              </w:rPr>
              <w:t>ентральная, 46,</w:t>
            </w:r>
          </w:p>
          <w:p w:rsidR="004D50D3" w:rsidRDefault="004D50D3" w:rsidP="00CD5D1B">
            <w:pPr>
              <w:ind w:firstLine="284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с. </w:t>
            </w:r>
            <w:proofErr w:type="spellStart"/>
            <w:r>
              <w:rPr>
                <w:b/>
                <w:sz w:val="22"/>
                <w:szCs w:val="22"/>
              </w:rPr>
              <w:t>Усть-Мута</w:t>
            </w:r>
            <w:proofErr w:type="spellEnd"/>
          </w:p>
          <w:p w:rsidR="004D50D3" w:rsidRDefault="004D50D3" w:rsidP="00CD5D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Республика Алтай, 649462</w:t>
            </w:r>
          </w:p>
          <w:p w:rsidR="004D50D3" w:rsidRPr="004D50D3" w:rsidRDefault="004D50D3" w:rsidP="004D50D3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тел./факс 29-3-59</w:t>
            </w:r>
          </w:p>
        </w:tc>
        <w:tc>
          <w:tcPr>
            <w:tcW w:w="1894" w:type="dxa"/>
            <w:gridSpan w:val="2"/>
            <w:hideMark/>
          </w:tcPr>
          <w:p w:rsidR="004D50D3" w:rsidRDefault="004D50D3" w:rsidP="00CD5D1B">
            <w:pPr>
              <w:ind w:left="-108" w:firstLine="141"/>
              <w:rPr>
                <w:b/>
                <w:color w:val="000000"/>
              </w:rPr>
            </w:pPr>
            <w:r w:rsidRPr="00EF5F86">
              <w:rPr>
                <w:b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781050" cy="781050"/>
                  <wp:effectExtent l="19050" t="0" r="0" b="0"/>
                  <wp:docPr id="1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4178" w:type="dxa"/>
            <w:gridSpan w:val="2"/>
          </w:tcPr>
          <w:p w:rsidR="004D50D3" w:rsidRDefault="004D50D3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Алтай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Республиканын</w:t>
            </w:r>
            <w:proofErr w:type="spellEnd"/>
          </w:p>
          <w:p w:rsidR="004D50D3" w:rsidRDefault="004D50D3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Кан-Оозы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аймактын</w:t>
            </w:r>
            <w:proofErr w:type="spellEnd"/>
          </w:p>
          <w:p w:rsidR="004D50D3" w:rsidRDefault="004D50D3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Моты-Оозы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2"/>
                <w:szCs w:val="22"/>
              </w:rPr>
              <w:t>j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>урттын</w:t>
            </w:r>
            <w:proofErr w:type="spellEnd"/>
          </w:p>
          <w:p w:rsidR="004D50D3" w:rsidRDefault="004D50D3" w:rsidP="00CD5D1B">
            <w:pPr>
              <w:ind w:left="658" w:firstLine="70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Муниципал           </w:t>
            </w:r>
          </w:p>
          <w:p w:rsidR="004D50D3" w:rsidRDefault="004D50D3" w:rsidP="00CD5D1B">
            <w:pPr>
              <w:ind w:left="658" w:firstLine="709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тозолмозинин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  </w:t>
            </w:r>
          </w:p>
          <w:p w:rsidR="004D50D3" w:rsidRDefault="004D50D3" w:rsidP="00CD5D1B">
            <w:pPr>
              <w:ind w:left="658" w:firstLine="70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администрациязы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,</w:t>
            </w:r>
          </w:p>
          <w:p w:rsidR="004D50D3" w:rsidRDefault="004D50D3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  Центральный ором, 46,</w:t>
            </w:r>
          </w:p>
          <w:p w:rsidR="004D50D3" w:rsidRDefault="004D50D3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Моты-Оозы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2"/>
                <w:szCs w:val="22"/>
              </w:rPr>
              <w:t>j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>урт</w:t>
            </w:r>
            <w:proofErr w:type="spellEnd"/>
          </w:p>
          <w:p w:rsidR="004D50D3" w:rsidRDefault="004D50D3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Алтай Республика,649462</w:t>
            </w:r>
          </w:p>
          <w:p w:rsidR="004D50D3" w:rsidRDefault="004D50D3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тел./факс 29-3-59</w:t>
            </w:r>
          </w:p>
          <w:p w:rsidR="004D50D3" w:rsidRDefault="004D50D3" w:rsidP="00CD5D1B">
            <w:pPr>
              <w:jc w:val="right"/>
              <w:rPr>
                <w:b/>
              </w:rPr>
            </w:pPr>
          </w:p>
          <w:p w:rsidR="004D50D3" w:rsidRDefault="004D50D3" w:rsidP="00CD5D1B">
            <w:pPr>
              <w:jc w:val="center"/>
              <w:rPr>
                <w:b/>
              </w:rPr>
            </w:pPr>
          </w:p>
          <w:p w:rsidR="004D50D3" w:rsidRPr="004D50D3" w:rsidRDefault="004D50D3" w:rsidP="004D50D3">
            <w:pPr>
              <w:ind w:firstLine="1225"/>
              <w:rPr>
                <w:b/>
                <w:color w:val="000000"/>
              </w:rPr>
            </w:pPr>
          </w:p>
        </w:tc>
      </w:tr>
      <w:tr w:rsidR="00917414" w:rsidRPr="00C02624" w:rsidTr="004D50D3">
        <w:tblPrEx>
          <w:jc w:val="center"/>
          <w:tblLook w:val="0000"/>
        </w:tblPrEx>
        <w:trPr>
          <w:trHeight w:val="828"/>
          <w:jc w:val="center"/>
        </w:trPr>
        <w:tc>
          <w:tcPr>
            <w:tcW w:w="4518" w:type="dxa"/>
            <w:gridSpan w:val="2"/>
            <w:tcBorders>
              <w:top w:val="thinThickMediumGap" w:sz="24" w:space="0" w:color="auto"/>
            </w:tcBorders>
            <w:vAlign w:val="bottom"/>
          </w:tcPr>
          <w:p w:rsidR="00917414" w:rsidRPr="004E76B6" w:rsidRDefault="004D50D3" w:rsidP="004D50D3">
            <w:pPr>
              <w:rPr>
                <w:b/>
                <w:color w:val="000000"/>
              </w:rPr>
            </w:pPr>
            <w:r>
              <w:rPr>
                <w:b/>
                <w:sz w:val="28"/>
                <w:szCs w:val="28"/>
              </w:rPr>
              <w:t xml:space="preserve">           </w:t>
            </w:r>
            <w:r w:rsidR="00917414" w:rsidRPr="000E4CBE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1417" w:type="dxa"/>
            <w:gridSpan w:val="2"/>
            <w:tcBorders>
              <w:top w:val="thinThickMediumGap" w:sz="24" w:space="0" w:color="auto"/>
            </w:tcBorders>
            <w:vAlign w:val="bottom"/>
          </w:tcPr>
          <w:p w:rsidR="00917414" w:rsidRPr="004E76B6" w:rsidRDefault="00917414" w:rsidP="00040E20">
            <w:pPr>
              <w:ind w:left="-108"/>
              <w:jc w:val="center"/>
              <w:rPr>
                <w:color w:val="000000"/>
              </w:rPr>
            </w:pPr>
          </w:p>
        </w:tc>
        <w:tc>
          <w:tcPr>
            <w:tcW w:w="3704" w:type="dxa"/>
            <w:gridSpan w:val="2"/>
            <w:tcBorders>
              <w:top w:val="thinThickMediumGap" w:sz="24" w:space="0" w:color="auto"/>
            </w:tcBorders>
            <w:vAlign w:val="bottom"/>
          </w:tcPr>
          <w:p w:rsidR="00917414" w:rsidRPr="00C02624" w:rsidRDefault="00917414" w:rsidP="00040E20">
            <w:pPr>
              <w:jc w:val="center"/>
              <w:rPr>
                <w:rFonts w:ascii="Schoolbook SayanAltai" w:hAnsi="Schoolbook SayanAltai"/>
                <w:b/>
                <w:color w:val="000000"/>
                <w:sz w:val="23"/>
                <w:szCs w:val="23"/>
              </w:rPr>
            </w:pPr>
            <w:r w:rsidRPr="00C02624">
              <w:rPr>
                <w:b/>
                <w:sz w:val="28"/>
                <w:szCs w:val="28"/>
                <w:lang w:val="de-DE"/>
              </w:rPr>
              <w:t>JÖ</w:t>
            </w:r>
            <w:r w:rsidRPr="00C02624">
              <w:rPr>
                <w:b/>
                <w:sz w:val="28"/>
                <w:szCs w:val="28"/>
              </w:rPr>
              <w:t>П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7"/>
        <w:gridCol w:w="4784"/>
      </w:tblGrid>
      <w:tr w:rsidR="00917414" w:rsidTr="004D50D3">
        <w:tc>
          <w:tcPr>
            <w:tcW w:w="4787" w:type="dxa"/>
          </w:tcPr>
          <w:p w:rsidR="00917414" w:rsidRPr="00276161" w:rsidRDefault="00917414" w:rsidP="00917414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Pr="00276161">
              <w:rPr>
                <w:sz w:val="28"/>
                <w:szCs w:val="28"/>
              </w:rPr>
              <w:t>«</w:t>
            </w:r>
            <w:r w:rsidR="00040E20">
              <w:rPr>
                <w:sz w:val="28"/>
                <w:szCs w:val="28"/>
              </w:rPr>
              <w:t>03</w:t>
            </w:r>
            <w:r w:rsidRPr="00276161">
              <w:rPr>
                <w:sz w:val="28"/>
                <w:szCs w:val="28"/>
              </w:rPr>
              <w:t>»</w:t>
            </w:r>
            <w:r w:rsidR="00040E20">
              <w:rPr>
                <w:sz w:val="28"/>
                <w:szCs w:val="28"/>
              </w:rPr>
              <w:t xml:space="preserve"> марта </w:t>
            </w:r>
            <w:r w:rsidRPr="00276161">
              <w:rPr>
                <w:sz w:val="28"/>
                <w:szCs w:val="28"/>
              </w:rPr>
              <w:t>20</w:t>
            </w:r>
            <w:r w:rsidR="00040E20">
              <w:rPr>
                <w:sz w:val="28"/>
                <w:szCs w:val="28"/>
              </w:rPr>
              <w:t>22</w:t>
            </w:r>
            <w:r w:rsidRPr="0027616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4" w:type="dxa"/>
          </w:tcPr>
          <w:p w:rsidR="00917414" w:rsidRPr="00276161" w:rsidRDefault="00917414" w:rsidP="00040E2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276161">
              <w:rPr>
                <w:sz w:val="28"/>
                <w:szCs w:val="28"/>
                <w:lang w:val="en-US"/>
              </w:rPr>
              <w:t xml:space="preserve">                  </w:t>
            </w:r>
            <w:r w:rsidRPr="00276161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="00040E20">
              <w:rPr>
                <w:sz w:val="28"/>
                <w:szCs w:val="28"/>
              </w:rPr>
              <w:t>04</w:t>
            </w:r>
          </w:p>
        </w:tc>
      </w:tr>
    </w:tbl>
    <w:p w:rsidR="00917414" w:rsidRPr="008B6EEE" w:rsidRDefault="00917414" w:rsidP="00917414">
      <w:pPr>
        <w:rPr>
          <w:b/>
        </w:rPr>
      </w:pPr>
      <w:r>
        <w:rPr>
          <w:b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6091"/>
      </w:tblGrid>
      <w:tr w:rsidR="00917414" w:rsidRPr="00E22BB3" w:rsidTr="00040E20">
        <w:trPr>
          <w:trHeight w:val="1486"/>
        </w:trPr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</w:tcPr>
          <w:p w:rsidR="00917414" w:rsidRPr="00C97D00" w:rsidRDefault="00917414" w:rsidP="0091741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утверждении </w:t>
            </w:r>
            <w:bookmarkStart w:id="2" w:name="OLE_LINK7"/>
            <w:bookmarkStart w:id="3" w:name="OLE_LINK8"/>
            <w:r>
              <w:rPr>
                <w:sz w:val="28"/>
                <w:szCs w:val="28"/>
              </w:rPr>
              <w:t>административного регламента</w:t>
            </w:r>
            <w:r>
              <w:t xml:space="preserve"> </w:t>
            </w:r>
            <w:r w:rsidRPr="00CB31E4">
              <w:rPr>
                <w:sz w:val="28"/>
                <w:szCs w:val="28"/>
              </w:rPr>
              <w:t>предос</w:t>
            </w:r>
            <w:r>
              <w:rPr>
                <w:sz w:val="28"/>
                <w:szCs w:val="28"/>
              </w:rPr>
              <w:t xml:space="preserve">тавления муниципальной услуги </w:t>
            </w:r>
            <w:bookmarkStart w:id="4" w:name="_GoBack"/>
            <w:r>
              <w:rPr>
                <w:sz w:val="28"/>
                <w:szCs w:val="28"/>
              </w:rPr>
              <w:t>«П</w:t>
            </w:r>
            <w:r w:rsidRPr="00917414">
              <w:rPr>
                <w:sz w:val="28"/>
                <w:szCs w:val="28"/>
              </w:rPr>
              <w:t>рисвоение, изменение</w:t>
            </w:r>
            <w:r>
              <w:rPr>
                <w:sz w:val="28"/>
                <w:szCs w:val="28"/>
              </w:rPr>
              <w:t xml:space="preserve"> и аннулирование адресов» </w:t>
            </w:r>
            <w:bookmarkEnd w:id="2"/>
            <w:bookmarkEnd w:id="3"/>
            <w:bookmarkEnd w:id="4"/>
          </w:p>
        </w:tc>
      </w:tr>
    </w:tbl>
    <w:p w:rsidR="00917414" w:rsidRPr="00E22BB3" w:rsidRDefault="00917414" w:rsidP="00917414">
      <w:pPr>
        <w:jc w:val="center"/>
        <w:rPr>
          <w:b/>
          <w:sz w:val="28"/>
          <w:szCs w:val="28"/>
        </w:rPr>
      </w:pPr>
    </w:p>
    <w:p w:rsidR="00917414" w:rsidRDefault="00917414" w:rsidP="00917414">
      <w:pPr>
        <w:ind w:firstLine="709"/>
        <w:jc w:val="both"/>
        <w:rPr>
          <w:sz w:val="28"/>
          <w:szCs w:val="28"/>
        </w:rPr>
      </w:pPr>
      <w:r w:rsidRPr="00CB31E4">
        <w:rPr>
          <w:sz w:val="28"/>
          <w:szCs w:val="28"/>
        </w:rPr>
        <w:t>В соответствии с Федеральным законом РФ 131 – ФЗ от 06.10.2003 «Об общих принципах организации местного самоуправления в РФ», руководствуясь Уставом муниципального образования</w:t>
      </w:r>
      <w:r w:rsidR="00040E20">
        <w:rPr>
          <w:sz w:val="28"/>
          <w:szCs w:val="28"/>
        </w:rPr>
        <w:t xml:space="preserve"> «</w:t>
      </w:r>
      <w:proofErr w:type="spellStart"/>
      <w:r w:rsidR="00040E20">
        <w:rPr>
          <w:sz w:val="28"/>
          <w:szCs w:val="28"/>
        </w:rPr>
        <w:t>Усть-Мутинское</w:t>
      </w:r>
      <w:proofErr w:type="spellEnd"/>
      <w:r w:rsidR="00040E20">
        <w:rPr>
          <w:sz w:val="28"/>
          <w:szCs w:val="28"/>
        </w:rPr>
        <w:t xml:space="preserve"> сельское поселение</w:t>
      </w:r>
      <w:r w:rsidRPr="00CB31E4">
        <w:rPr>
          <w:sz w:val="28"/>
          <w:szCs w:val="28"/>
        </w:rPr>
        <w:t xml:space="preserve">», принятого Решением сессии Совета депутатов </w:t>
      </w:r>
      <w:r w:rsidR="00040E20">
        <w:rPr>
          <w:sz w:val="28"/>
          <w:szCs w:val="28"/>
        </w:rPr>
        <w:t>от 28.12.2016 года № 3-2</w:t>
      </w:r>
      <w:r w:rsidRPr="00CB31E4">
        <w:rPr>
          <w:sz w:val="28"/>
          <w:szCs w:val="28"/>
        </w:rPr>
        <w:t>,</w:t>
      </w:r>
      <w:r w:rsidR="00040E20">
        <w:rPr>
          <w:sz w:val="28"/>
          <w:szCs w:val="28"/>
        </w:rPr>
        <w:t xml:space="preserve"> Сельская </w:t>
      </w:r>
      <w:r w:rsidRPr="00CB31E4">
        <w:rPr>
          <w:sz w:val="28"/>
          <w:szCs w:val="28"/>
        </w:rPr>
        <w:t xml:space="preserve">администрация </w:t>
      </w:r>
      <w:r w:rsidR="00040E20">
        <w:rPr>
          <w:sz w:val="28"/>
          <w:szCs w:val="28"/>
        </w:rPr>
        <w:t xml:space="preserve">Усть-Мутинского сельского поселения </w:t>
      </w:r>
      <w:proofErr w:type="spellStart"/>
      <w:r w:rsidRPr="00CB31E4">
        <w:rPr>
          <w:sz w:val="28"/>
          <w:szCs w:val="28"/>
        </w:rPr>
        <w:t>Усть-Канского</w:t>
      </w:r>
      <w:proofErr w:type="spellEnd"/>
      <w:r w:rsidRPr="00CB31E4">
        <w:rPr>
          <w:sz w:val="28"/>
          <w:szCs w:val="28"/>
        </w:rPr>
        <w:t xml:space="preserve"> района</w:t>
      </w:r>
      <w:r w:rsidR="00040E20">
        <w:rPr>
          <w:sz w:val="28"/>
          <w:szCs w:val="28"/>
        </w:rPr>
        <w:t xml:space="preserve"> Республики Алтай</w:t>
      </w:r>
    </w:p>
    <w:p w:rsidR="00917414" w:rsidRDefault="00917414" w:rsidP="00917414">
      <w:pPr>
        <w:jc w:val="center"/>
        <w:rPr>
          <w:sz w:val="28"/>
          <w:szCs w:val="28"/>
        </w:rPr>
      </w:pPr>
    </w:p>
    <w:p w:rsidR="00917414" w:rsidRPr="00E22BB3" w:rsidRDefault="00917414" w:rsidP="00917414">
      <w:pPr>
        <w:jc w:val="center"/>
        <w:rPr>
          <w:sz w:val="28"/>
          <w:szCs w:val="28"/>
        </w:rPr>
      </w:pPr>
      <w:r w:rsidRPr="00E22BB3">
        <w:rPr>
          <w:sz w:val="28"/>
          <w:szCs w:val="28"/>
        </w:rPr>
        <w:t>ПОСТАНОВЛЯЕТ:</w:t>
      </w:r>
    </w:p>
    <w:p w:rsidR="00917414" w:rsidRPr="00E22BB3" w:rsidRDefault="00B51FB3" w:rsidP="0091741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17414" w:rsidRDefault="00917414" w:rsidP="00917414">
      <w:pPr>
        <w:ind w:firstLine="709"/>
        <w:jc w:val="both"/>
        <w:rPr>
          <w:sz w:val="28"/>
          <w:szCs w:val="28"/>
        </w:rPr>
      </w:pPr>
      <w:r w:rsidRPr="00E22BB3">
        <w:rPr>
          <w:sz w:val="28"/>
          <w:szCs w:val="28"/>
        </w:rPr>
        <w:t>1.</w:t>
      </w:r>
      <w:r>
        <w:rPr>
          <w:sz w:val="28"/>
          <w:szCs w:val="28"/>
        </w:rPr>
        <w:t xml:space="preserve"> Утвердить </w:t>
      </w:r>
      <w:bookmarkStart w:id="5" w:name="OLE_LINK39"/>
      <w:bookmarkStart w:id="6" w:name="OLE_LINK40"/>
      <w:r>
        <w:rPr>
          <w:sz w:val="28"/>
          <w:szCs w:val="28"/>
        </w:rPr>
        <w:t>административный регламент</w:t>
      </w:r>
      <w:r>
        <w:t xml:space="preserve"> </w:t>
      </w:r>
      <w:r w:rsidRPr="00CB31E4">
        <w:rPr>
          <w:sz w:val="28"/>
          <w:szCs w:val="28"/>
        </w:rPr>
        <w:t>предос</w:t>
      </w:r>
      <w:r>
        <w:rPr>
          <w:sz w:val="28"/>
          <w:szCs w:val="28"/>
        </w:rPr>
        <w:t>тавления муниципальной услуги «</w:t>
      </w:r>
      <w:bookmarkEnd w:id="5"/>
      <w:bookmarkEnd w:id="6"/>
      <w:r>
        <w:rPr>
          <w:sz w:val="28"/>
          <w:szCs w:val="28"/>
        </w:rPr>
        <w:t>П</w:t>
      </w:r>
      <w:r w:rsidRPr="00917414">
        <w:rPr>
          <w:sz w:val="28"/>
          <w:szCs w:val="28"/>
        </w:rPr>
        <w:t>рисвоение, изменение</w:t>
      </w:r>
      <w:r>
        <w:rPr>
          <w:sz w:val="28"/>
          <w:szCs w:val="28"/>
        </w:rPr>
        <w:t xml:space="preserve"> и аннулирование адресов»</w:t>
      </w:r>
    </w:p>
    <w:p w:rsidR="00917414" w:rsidRDefault="00917414" w:rsidP="0091741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22BB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E22BB3">
        <w:rPr>
          <w:sz w:val="28"/>
          <w:szCs w:val="28"/>
        </w:rPr>
        <w:t>Контроль за</w:t>
      </w:r>
      <w:proofErr w:type="gramEnd"/>
      <w:r w:rsidRPr="00E22B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исполнением настоящего постановления возложить на </w:t>
      </w:r>
      <w:r w:rsidR="00040E20">
        <w:rPr>
          <w:sz w:val="28"/>
          <w:szCs w:val="28"/>
        </w:rPr>
        <w:t xml:space="preserve">ведущего специалиста 2 разряда </w:t>
      </w:r>
      <w:proofErr w:type="spellStart"/>
      <w:r w:rsidR="00040E20">
        <w:rPr>
          <w:sz w:val="28"/>
          <w:szCs w:val="28"/>
        </w:rPr>
        <w:t>Усть-Мутинской</w:t>
      </w:r>
      <w:proofErr w:type="spellEnd"/>
      <w:r w:rsidR="00040E20">
        <w:rPr>
          <w:sz w:val="28"/>
          <w:szCs w:val="28"/>
        </w:rPr>
        <w:t xml:space="preserve"> сельской администрации.</w:t>
      </w:r>
    </w:p>
    <w:p w:rsidR="00917414" w:rsidRPr="00E22BB3" w:rsidRDefault="00917414" w:rsidP="00917414">
      <w:pPr>
        <w:jc w:val="both"/>
        <w:rPr>
          <w:sz w:val="28"/>
          <w:szCs w:val="28"/>
        </w:rPr>
      </w:pPr>
    </w:p>
    <w:p w:rsidR="00917414" w:rsidRPr="00E22BB3" w:rsidRDefault="00917414" w:rsidP="00917414">
      <w:pPr>
        <w:spacing w:line="360" w:lineRule="auto"/>
        <w:rPr>
          <w:b/>
          <w:sz w:val="28"/>
          <w:szCs w:val="28"/>
        </w:rPr>
      </w:pPr>
    </w:p>
    <w:p w:rsidR="00040E20" w:rsidRDefault="00040E20" w:rsidP="0091741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917414">
        <w:rPr>
          <w:sz w:val="28"/>
          <w:szCs w:val="28"/>
        </w:rPr>
        <w:t>Глав</w:t>
      </w:r>
      <w:r>
        <w:rPr>
          <w:sz w:val="28"/>
          <w:szCs w:val="28"/>
        </w:rPr>
        <w:t>а Усть-Мутинского</w:t>
      </w:r>
    </w:p>
    <w:p w:rsidR="00917414" w:rsidRPr="00CB31E4" w:rsidRDefault="00040E20" w:rsidP="0091741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сельского поселения</w:t>
      </w:r>
      <w:r w:rsidR="00917414">
        <w:rPr>
          <w:sz w:val="28"/>
          <w:szCs w:val="28"/>
        </w:rPr>
        <w:t xml:space="preserve">                                        </w:t>
      </w:r>
      <w:r w:rsidR="00917414" w:rsidRPr="00CB31E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Тоедов</w:t>
      </w:r>
      <w:proofErr w:type="spellEnd"/>
      <w:r>
        <w:rPr>
          <w:sz w:val="28"/>
          <w:szCs w:val="28"/>
        </w:rPr>
        <w:t>.</w:t>
      </w:r>
    </w:p>
    <w:bookmarkEnd w:id="0"/>
    <w:bookmarkEnd w:id="1"/>
    <w:p w:rsidR="00917414" w:rsidRDefault="00917414"/>
    <w:p w:rsidR="004D50D3" w:rsidRDefault="004D50D3"/>
    <w:p w:rsidR="004D50D3" w:rsidRDefault="004D50D3"/>
    <w:p w:rsidR="004D50D3" w:rsidRDefault="004D50D3"/>
    <w:p w:rsidR="004D50D3" w:rsidRDefault="004D50D3"/>
    <w:p w:rsidR="00B51FB3" w:rsidRDefault="00B51FB3">
      <w:pPr>
        <w:rPr>
          <w:b/>
        </w:rPr>
      </w:pPr>
    </w:p>
    <w:p w:rsidR="00917414" w:rsidRDefault="00917414">
      <w:r>
        <w:rPr>
          <w:b/>
        </w:rPr>
        <w:t xml:space="preserve">    </w:t>
      </w:r>
    </w:p>
    <w:tbl>
      <w:tblPr>
        <w:tblStyle w:val="a3"/>
        <w:tblW w:w="0" w:type="auto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7"/>
      </w:tblGrid>
      <w:tr w:rsidR="00917414" w:rsidTr="00917414">
        <w:tc>
          <w:tcPr>
            <w:tcW w:w="4927" w:type="dxa"/>
          </w:tcPr>
          <w:p w:rsidR="00917414" w:rsidRPr="00917414" w:rsidRDefault="00917414" w:rsidP="00917414">
            <w:pPr>
              <w:pStyle w:val="a6"/>
              <w:spacing w:before="0" w:beforeAutospacing="0" w:after="0" w:afterAutospacing="0"/>
              <w:rPr>
                <w:sz w:val="28"/>
              </w:rPr>
            </w:pPr>
            <w:r w:rsidRPr="00917414">
              <w:rPr>
                <w:sz w:val="28"/>
              </w:rPr>
              <w:lastRenderedPageBreak/>
              <w:t>Приложение к постановлению №</w:t>
            </w:r>
            <w:r w:rsidR="00040E20">
              <w:rPr>
                <w:sz w:val="28"/>
              </w:rPr>
              <w:t xml:space="preserve"> 4</w:t>
            </w:r>
          </w:p>
          <w:p w:rsidR="00917414" w:rsidRPr="00917414" w:rsidRDefault="00040E20" w:rsidP="00917414">
            <w:pPr>
              <w:pStyle w:val="a6"/>
              <w:spacing w:before="0" w:beforeAutospacing="0" w:after="0" w:afterAutospacing="0"/>
              <w:rPr>
                <w:sz w:val="28"/>
              </w:rPr>
            </w:pPr>
            <w:r>
              <w:rPr>
                <w:sz w:val="28"/>
              </w:rPr>
              <w:t>от «03</w:t>
            </w:r>
            <w:r w:rsidR="00917414" w:rsidRPr="00917414">
              <w:rPr>
                <w:sz w:val="28"/>
              </w:rPr>
              <w:t>»</w:t>
            </w:r>
            <w:r>
              <w:rPr>
                <w:sz w:val="28"/>
              </w:rPr>
              <w:t xml:space="preserve"> марта  2022</w:t>
            </w:r>
            <w:r w:rsidR="00917414" w:rsidRPr="00917414">
              <w:rPr>
                <w:sz w:val="28"/>
              </w:rPr>
              <w:t xml:space="preserve"> г. </w:t>
            </w:r>
          </w:p>
          <w:p w:rsidR="00917414" w:rsidRDefault="00917414" w:rsidP="00917414">
            <w:pPr>
              <w:pStyle w:val="a6"/>
              <w:spacing w:before="0" w:beforeAutospacing="0" w:after="0" w:afterAutospacing="0"/>
              <w:jc w:val="center"/>
            </w:pPr>
          </w:p>
        </w:tc>
      </w:tr>
    </w:tbl>
    <w:p w:rsidR="00917414" w:rsidRDefault="00917414" w:rsidP="00917414">
      <w:pPr>
        <w:autoSpaceDE w:val="0"/>
        <w:autoSpaceDN w:val="0"/>
        <w:adjustRightInd w:val="0"/>
        <w:contextualSpacing/>
        <w:jc w:val="center"/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АДМИНИСТРАТИВНЫЙ РЕГЛАМЕНТ</w:t>
      </w:r>
    </w:p>
    <w:p w:rsidR="0091741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ПРЕДОСТАВЛЕНИЯ МУНИЦИПАЛЬНОЙ УСЛУГИ 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"ПРИСВОЕНИЕ, ИЗМЕНЕНИЕ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АННУЛИРОВАНИЕ АДРЕСОВ"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I. Общие положения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1. Предмет регулирования регламента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1. Административный регламент предоставления муниципальной услуги "Присвоение, изменение и аннулирование адресов" (далее соответственно - Регламент, муниципальная услуга) устанавливает порядок предоставления муниципальной услуги и стандарт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2. Настоящий Регламент также устанавливает порядок взаимодействия между структурными подразделениями органа, предоставляющего муниципальную услугу, и его должностными лицами, между органом, предоставляющим муниципальную услугу, и физическими или юридическими лицами, индивидуальными предпринимателями, их уполномоченными представителями, иными органами государственной власти и иными органами местного самоуправления, учреждениями и организациями в процессе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bookmarkStart w:id="7" w:name="Par14"/>
      <w:bookmarkEnd w:id="7"/>
      <w:r w:rsidRPr="008158C4">
        <w:rPr>
          <w:b/>
          <w:bCs/>
          <w:color w:val="000000" w:themeColor="text1"/>
          <w:sz w:val="28"/>
          <w:szCs w:val="28"/>
        </w:rPr>
        <w:t>2. Круг заявителей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3. </w:t>
      </w:r>
      <w:proofErr w:type="gramStart"/>
      <w:r w:rsidRPr="008158C4">
        <w:rPr>
          <w:color w:val="000000" w:themeColor="text1"/>
          <w:sz w:val="28"/>
          <w:szCs w:val="28"/>
        </w:rPr>
        <w:t xml:space="preserve">Заявителем является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представители, обратившиеся в орган, предоставляющий муниципальную услугу, либо в организации, указанные в </w:t>
      </w:r>
      <w:hyperlink r:id="rId5" w:history="1">
        <w:r w:rsidRPr="008158C4">
          <w:rPr>
            <w:color w:val="000000" w:themeColor="text1"/>
            <w:sz w:val="28"/>
            <w:szCs w:val="28"/>
          </w:rPr>
          <w:t>частях 2</w:t>
        </w:r>
      </w:hyperlink>
      <w:r w:rsidRPr="008158C4">
        <w:rPr>
          <w:color w:val="000000" w:themeColor="text1"/>
          <w:sz w:val="28"/>
          <w:szCs w:val="28"/>
        </w:rPr>
        <w:t xml:space="preserve"> и </w:t>
      </w:r>
      <w:hyperlink r:id="rId6" w:history="1">
        <w:r w:rsidRPr="008158C4">
          <w:rPr>
            <w:color w:val="000000" w:themeColor="text1"/>
            <w:sz w:val="28"/>
            <w:szCs w:val="28"/>
          </w:rPr>
          <w:t>3 статьи 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 от 27 июля 2010 года "Об организации предоставления государственных и</w:t>
      </w:r>
      <w:proofErr w:type="gramEnd"/>
      <w:r w:rsidRPr="008158C4">
        <w:rPr>
          <w:color w:val="000000" w:themeColor="text1"/>
          <w:sz w:val="28"/>
          <w:szCs w:val="28"/>
        </w:rPr>
        <w:t xml:space="preserve"> муниципальных услуг" (далее - Федеральный закон N 210-ФЗ), или в организации, указанные в </w:t>
      </w:r>
      <w:hyperlink r:id="rId7" w:history="1">
        <w:r w:rsidRPr="008158C4">
          <w:rPr>
            <w:color w:val="000000" w:themeColor="text1"/>
            <w:sz w:val="28"/>
            <w:szCs w:val="28"/>
          </w:rPr>
          <w:t>пункте 5 статьи 2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с запросом о предоставлении муниципальной услуги, в том числе в порядке, установленном </w:t>
      </w:r>
      <w:hyperlink r:id="rId8" w:history="1">
        <w:r w:rsidRPr="008158C4">
          <w:rPr>
            <w:color w:val="000000" w:themeColor="text1"/>
            <w:sz w:val="28"/>
            <w:szCs w:val="28"/>
          </w:rPr>
          <w:t>статьей 15.1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выраженным в письменной форме.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8" w:name="Par17"/>
      <w:bookmarkEnd w:id="8"/>
      <w:r w:rsidRPr="008158C4">
        <w:rPr>
          <w:color w:val="000000" w:themeColor="text1"/>
          <w:sz w:val="28"/>
          <w:szCs w:val="28"/>
        </w:rPr>
        <w:t>4. Заявление о присвоении объекту адресации адреса или об аннулировании его адреса (далее - заявление) подается собственником объекта адресации по собственной инициативе либо лицом, обладающим одним из следующих вещных прав на объект адресации: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право хозяйственного ведения;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б) право оперативного управления;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право пожизненного наследуемого владения;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право постоянного (бессрочного) пользования.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5. С заявлением вправе обратиться представители заявителя, действующие в силу полномочий, основанных на оформленной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местного самоуправления (далее - представитель Заявителя).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От имени членов садоводческого или огороднического некоммерческого товарищества с заявлением вправе обратиться представитель товарищества, уполномоченный на подачу такого заявления принятым решением общего собрания членов такого товарищества.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От имени лица, указанного в </w:t>
      </w:r>
      <w:hyperlink w:anchor="Par17" w:history="1">
        <w:r w:rsidRPr="008158C4">
          <w:rPr>
            <w:color w:val="000000" w:themeColor="text1"/>
            <w:sz w:val="28"/>
            <w:szCs w:val="28"/>
          </w:rPr>
          <w:t>пункте 4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вправе обратиться кадастровый инженер, выполняющий на основании документа, предусмотренного </w:t>
      </w:r>
      <w:hyperlink r:id="rId9" w:history="1">
        <w:r w:rsidRPr="008158C4">
          <w:rPr>
            <w:color w:val="000000" w:themeColor="text1"/>
            <w:sz w:val="28"/>
            <w:szCs w:val="28"/>
          </w:rPr>
          <w:t>статьей 35</w:t>
        </w:r>
      </w:hyperlink>
      <w:r w:rsidRPr="008158C4">
        <w:rPr>
          <w:color w:val="000000" w:themeColor="text1"/>
          <w:sz w:val="28"/>
          <w:szCs w:val="28"/>
        </w:rPr>
        <w:t xml:space="preserve"> или </w:t>
      </w:r>
      <w:hyperlink r:id="rId10" w:history="1">
        <w:r w:rsidRPr="008158C4">
          <w:rPr>
            <w:color w:val="000000" w:themeColor="text1"/>
            <w:sz w:val="28"/>
            <w:szCs w:val="28"/>
          </w:rPr>
          <w:t>статьей 42.3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"О кадастровой деятельности", кадастровые работы или комплексные кадастровые работы в отношении соответствующего объекта недвижимости, являющегося объектом адресации.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3. Требования к порядку информирования заявителей о порядке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6. Информация по вопросам предоставления муниципальной услуги предоставляется Заявителям: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на официальном портале  администрации сельского</w:t>
      </w:r>
      <w:r w:rsidR="00740CD8">
        <w:rPr>
          <w:color w:val="000000" w:themeColor="text1"/>
          <w:sz w:val="28"/>
          <w:szCs w:val="28"/>
        </w:rPr>
        <w:t xml:space="preserve"> послания МО "</w:t>
      </w:r>
      <w:proofErr w:type="spellStart"/>
      <w:r w:rsidR="00740CD8">
        <w:rPr>
          <w:color w:val="000000" w:themeColor="text1"/>
          <w:sz w:val="28"/>
          <w:szCs w:val="28"/>
        </w:rPr>
        <w:t>Усть-Мутинское</w:t>
      </w:r>
      <w:proofErr w:type="spellEnd"/>
      <w:r w:rsidR="00740CD8">
        <w:rPr>
          <w:color w:val="000000" w:themeColor="text1"/>
          <w:sz w:val="28"/>
          <w:szCs w:val="28"/>
        </w:rPr>
        <w:t xml:space="preserve"> сельское поселение</w:t>
      </w:r>
      <w:r w:rsidRPr="008158C4">
        <w:rPr>
          <w:color w:val="000000" w:themeColor="text1"/>
          <w:sz w:val="28"/>
          <w:szCs w:val="28"/>
        </w:rPr>
        <w:t xml:space="preserve">" </w:t>
      </w:r>
      <w:proofErr w:type="gramStart"/>
      <w:r w:rsidRPr="008158C4">
        <w:rPr>
          <w:color w:val="000000" w:themeColor="text1"/>
          <w:sz w:val="28"/>
          <w:szCs w:val="28"/>
        </w:rPr>
        <w:t xml:space="preserve">( </w:t>
      </w:r>
      <w:proofErr w:type="gramEnd"/>
      <w:r w:rsidRPr="008158C4">
        <w:rPr>
          <w:color w:val="000000" w:themeColor="text1"/>
          <w:sz w:val="28"/>
          <w:szCs w:val="28"/>
        </w:rPr>
        <w:t>далее администрация) в сети "Интернет" (далее - портал);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на сайте федеральной государственной информационной системы "Единый портал государственных и муниципальных услуг (функций)" (далее - Единый портал);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непосредственно в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с использованием средств телефонной связи, посредством предоставления Заявителям устных разъяснений - должностных лиц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д) с использованием почтовой и электронной связи, посредством предоставления Заявителям письменных разъяснений должностных лиц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е) при личном приеме Заявителей, посредством предоставления Заявителям устных разъяснений должностных лиц администрации.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7. Заявители получают также следующую справочную информацию: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местонахождение и график работы администрации, предоставляющего муниципальную услугу, его структурных подразделений, предоставляющих муниципальную услугу, государственных и муниципальных органов и организаций, участвующих в предоставлении муниципальной услуги, обращение в которые необходимо для получения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справочные телефоны структурных подразделений органа, предоставляющего муниципальную услугу, организаций, участвующих в предоставлении муниципальной услуги, в том числе номер телефона-автоинформатора (при его наличии);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адрес портала, а также электронной почты и (или) формы обратной связи органа, предоставляющего муниципальную услугу, в сети "Интернет".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Справочная информация размещается в электронной форме на портале, в "Федеральном реестре государственных и муниципальных услуг (функций)" (далее - ФРГУ) и на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Администрация обеспечивает в установленном порядке размещение и актуализацию справочной информации в соответствующем разделе ФРГУ и на соответствующем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Справочная информация может быть также получена при устном обращении Заявителей к специалисту администрации (по телефону или лично).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8. Информация по вопросам предоставления муниципальной услуги, а также справочная информация предоставляется Заявителю бесплатно.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9. При консультировании Заявителей по телефону и на личном приеме специалист администрации подробно и в вежливой (корректной) форме консультирует Заявителей по их вопросам. Ответ на телефонный звонок должен начинаться с информации о наименовании органа, в который позвонил Заявитель.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10. Информирование о порядке предоставления муниципальной услуги, о справочной информации осуществляется в МФЦ в случае наличия соглашения о взаимодействии, заключенного между Администрацией и МФЦ.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II. Стандарт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4. Наименование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11. Наименование муниципальной услуги: "Присвоение, изменение и аннулирование адресов".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5. Наименование органа, предоставляющего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муниципальную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услугу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740CD8">
        <w:rPr>
          <w:color w:val="000000" w:themeColor="text1"/>
          <w:sz w:val="28"/>
          <w:szCs w:val="28"/>
        </w:rPr>
        <w:t>12. Предоставление муниципальной ус</w:t>
      </w:r>
      <w:r w:rsidR="00740CD8" w:rsidRPr="00740CD8">
        <w:rPr>
          <w:color w:val="000000" w:themeColor="text1"/>
          <w:sz w:val="28"/>
          <w:szCs w:val="28"/>
        </w:rPr>
        <w:t>луги осуществляется</w:t>
      </w:r>
      <w:r w:rsidR="00740CD8" w:rsidRPr="00740CD8">
        <w:rPr>
          <w:color w:val="FFFFFF" w:themeColor="background1"/>
          <w:sz w:val="28"/>
          <w:szCs w:val="28"/>
        </w:rPr>
        <w:t xml:space="preserve"> </w:t>
      </w:r>
      <w:r w:rsidR="00740CD8">
        <w:rPr>
          <w:color w:val="000000" w:themeColor="text1"/>
          <w:sz w:val="28"/>
          <w:szCs w:val="28"/>
        </w:rPr>
        <w:t>Сельской а</w:t>
      </w:r>
      <w:r w:rsidRPr="008158C4">
        <w:rPr>
          <w:color w:val="000000" w:themeColor="text1"/>
          <w:sz w:val="28"/>
          <w:szCs w:val="28"/>
        </w:rPr>
        <w:t>дминистраци</w:t>
      </w:r>
      <w:r w:rsidR="00740CD8">
        <w:rPr>
          <w:color w:val="000000" w:themeColor="text1"/>
          <w:sz w:val="28"/>
          <w:szCs w:val="28"/>
        </w:rPr>
        <w:t>ей</w:t>
      </w:r>
      <w:r w:rsidRPr="008158C4">
        <w:rPr>
          <w:color w:val="000000" w:themeColor="text1"/>
          <w:sz w:val="28"/>
          <w:szCs w:val="28"/>
        </w:rPr>
        <w:t xml:space="preserve"> Усть-Мутинского сельского поселения</w:t>
      </w:r>
      <w:r w:rsidR="00740CD8">
        <w:rPr>
          <w:color w:val="000000" w:themeColor="text1"/>
          <w:sz w:val="28"/>
          <w:szCs w:val="28"/>
        </w:rPr>
        <w:t xml:space="preserve"> </w:t>
      </w:r>
      <w:proofErr w:type="spellStart"/>
      <w:r w:rsidR="00740CD8">
        <w:rPr>
          <w:color w:val="000000" w:themeColor="text1"/>
          <w:sz w:val="28"/>
          <w:szCs w:val="28"/>
        </w:rPr>
        <w:t>Усть-Канского</w:t>
      </w:r>
      <w:proofErr w:type="spellEnd"/>
      <w:r w:rsidR="00740CD8">
        <w:rPr>
          <w:color w:val="000000" w:themeColor="text1"/>
          <w:sz w:val="28"/>
          <w:szCs w:val="28"/>
        </w:rPr>
        <w:t xml:space="preserve"> района Республики Алтай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3. В предоставлении муниципальной услуги путем межведомственного взаимодействия участвуют: Федеральная служба государственного реестра, кадастра и картографии.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В соответствии с </w:t>
      </w:r>
      <w:hyperlink r:id="rId11" w:history="1">
        <w:r w:rsidRPr="008158C4">
          <w:rPr>
            <w:color w:val="000000" w:themeColor="text1"/>
            <w:sz w:val="28"/>
            <w:szCs w:val="28"/>
          </w:rPr>
          <w:t>пунктом 3 части 1 статьи 7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N 210-ФЗ устанавливается запрет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</w:t>
      </w:r>
      <w:proofErr w:type="gramEnd"/>
      <w:r w:rsidRPr="008158C4">
        <w:rPr>
          <w:color w:val="000000" w:themeColor="text1"/>
          <w:sz w:val="28"/>
          <w:szCs w:val="28"/>
        </w:rPr>
        <w:t xml:space="preserve"> в </w:t>
      </w:r>
      <w:hyperlink r:id="rId12" w:history="1">
        <w:r w:rsidRPr="008158C4">
          <w:rPr>
            <w:color w:val="000000" w:themeColor="text1"/>
            <w:sz w:val="28"/>
            <w:szCs w:val="28"/>
          </w:rPr>
          <w:t>части 1 статьи 9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6. Результат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14. Конечным результатом предоставления муниципальной услуги является: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выдача (направление) Заявителю распоряжения о присвоении, изменении объекту адресации адреса или аннулировании его адреса;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выдача (направление) Заявителю решения об отказе в присвоении объекту адресации адреса или аннулировании его адреса.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7. Срок предоставления муниципальной услуги, в том числе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с учетом необходимости обращения в организации, участвующие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предоставлении муниципальной услуги, срок приостановления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предоставления муниципальной услуги в случае, если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возможность приостановления предусмотрена законодательством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Российской Федерации, сроки выдачи (направления) документов,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являющихся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результатом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9" w:name="Par79"/>
      <w:bookmarkEnd w:id="9"/>
      <w:r w:rsidRPr="008158C4">
        <w:rPr>
          <w:color w:val="000000" w:themeColor="text1"/>
          <w:sz w:val="28"/>
          <w:szCs w:val="28"/>
        </w:rPr>
        <w:t>15. Срок предоставления муниципальной услуги составляет не более 10 рабочих дней со дня поступления заявления о предоставлении муниципальной услуги в администрацию.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Решение администрации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администрацией Заявителю (представителю Заявителя) одним из способов, указанным в заявлении: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в форме электронного документа с использованием информационно-телекоммуникационных сетей общего пользования, в том числе Единого портала, региональных порталов или портала адресной системы, не позднее одного рабочего дня со дня истечения срока, указанного в настоящем пункте;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 рабочим </w:t>
      </w:r>
      <w:proofErr w:type="gramStart"/>
      <w:r w:rsidRPr="008158C4">
        <w:rPr>
          <w:color w:val="000000" w:themeColor="text1"/>
          <w:sz w:val="28"/>
          <w:szCs w:val="28"/>
        </w:rPr>
        <w:t>днем</w:t>
      </w:r>
      <w:proofErr w:type="gramEnd"/>
      <w:r w:rsidRPr="008158C4">
        <w:rPr>
          <w:color w:val="000000" w:themeColor="text1"/>
          <w:sz w:val="28"/>
          <w:szCs w:val="28"/>
        </w:rPr>
        <w:t xml:space="preserve"> со дня истечения установленного настоящим пунктом срока посредством почтового отправления по указанному в заявлении почтовому адресу.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Приостановление предоставления муниципальной услуги не предусмотрено.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8. Правовые основания для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16.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портале, в ФРГУ и на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Администрация обеспечивает размещение и актуализацию перечня нормативных правовых актов, регулирующих предоставление муниципальной услуги, на портале, а также в соответствующем разделе ФРГУ.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9. Исчерпывающий перечень документов, необходимых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соответствии с законодательными или иными нормативными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правовыми актами для предоставления муниципальной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услуг, которые являются необходимыми и обязательными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для предоставления муниципальной услуги, подлежащих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представлению заявителем, способы их получения заявителем,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том числе в электронной форме, порядок их предоставления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0" w:name="Par101"/>
      <w:bookmarkEnd w:id="10"/>
      <w:r w:rsidRPr="008158C4">
        <w:rPr>
          <w:color w:val="000000" w:themeColor="text1"/>
          <w:sz w:val="28"/>
          <w:szCs w:val="28"/>
        </w:rPr>
        <w:t>17. Для получения муниципальной услуги Заявитель предоставляет в Администрацию: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а) </w:t>
      </w:r>
      <w:hyperlink r:id="rId13" w:history="1">
        <w:r w:rsidRPr="008158C4">
          <w:rPr>
            <w:color w:val="000000" w:themeColor="text1"/>
            <w:sz w:val="28"/>
            <w:szCs w:val="28"/>
          </w:rPr>
          <w:t>заявление</w:t>
        </w:r>
      </w:hyperlink>
      <w:r w:rsidRPr="008158C4">
        <w:rPr>
          <w:color w:val="000000" w:themeColor="text1"/>
          <w:sz w:val="28"/>
          <w:szCs w:val="28"/>
        </w:rPr>
        <w:t xml:space="preserve"> по форме, установленной приказом Министерства финансов Российской Федерации от 11 декабря 2014 года N 146н;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копию паспорта либо документ, удостоверяющий права (полномочия) представителя юридического лица (физического лица или индивидуального предпринимателя) (в случае обращения с заявлением представителя заявителя).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18. Заявление направляется Заявителем (представителем заявителя) на бумажном носителе: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лично;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посредством почтового отправления с описью вложения и уведомлением о вручении;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В форме электронного документа с использованием информационно-телекоммуникационных сетей общего пользования в том числе: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Единого портала;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портала федеральной информационной адресной системы информационно-телекоммуникационной сети "Интернет" (далее - портал адресной системы).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10. Исчерпывающий перечень документов, необходимых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соответствии с нормативными правовыми актами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для предоставления муниципальной услуги, которые находятся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распоряжении государственных органов, органов местного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самоуправления и иных органов, либо подведомственных им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организаций, участвующих в предоставлении муниципальных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услуг, и которые заявитель вправе представить, а также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способы их получения заявителями, в том числе в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электронной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форме, порядок их представления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1" w:name="Par122"/>
      <w:bookmarkEnd w:id="11"/>
      <w:r w:rsidRPr="008158C4">
        <w:rPr>
          <w:color w:val="000000" w:themeColor="text1"/>
          <w:sz w:val="28"/>
          <w:szCs w:val="28"/>
        </w:rPr>
        <w:t>19. Документами, необходимыми в соответствии с нормативными 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2" w:name="Par123"/>
      <w:bookmarkEnd w:id="12"/>
      <w:r w:rsidRPr="008158C4">
        <w:rPr>
          <w:color w:val="000000" w:themeColor="text1"/>
          <w:sz w:val="28"/>
          <w:szCs w:val="28"/>
        </w:rPr>
        <w:t xml:space="preserve">а) правоустанавливающие и (или) </w:t>
      </w:r>
      <w:proofErr w:type="spellStart"/>
      <w:r w:rsidRPr="008158C4">
        <w:rPr>
          <w:color w:val="000000" w:themeColor="text1"/>
          <w:sz w:val="28"/>
          <w:szCs w:val="28"/>
        </w:rPr>
        <w:t>правоудостоверяющие</w:t>
      </w:r>
      <w:proofErr w:type="spellEnd"/>
      <w:r w:rsidRPr="008158C4">
        <w:rPr>
          <w:color w:val="000000" w:themeColor="text1"/>
          <w:sz w:val="28"/>
          <w:szCs w:val="28"/>
        </w:rPr>
        <w:t xml:space="preserve">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</w:t>
      </w:r>
      <w:hyperlink r:id="rId14" w:history="1">
        <w:r w:rsidRPr="008158C4">
          <w:rPr>
            <w:color w:val="000000" w:themeColor="text1"/>
            <w:sz w:val="28"/>
            <w:szCs w:val="28"/>
          </w:rPr>
          <w:t>кодексом</w:t>
        </w:r>
      </w:hyperlink>
      <w:r w:rsidRPr="008158C4">
        <w:rPr>
          <w:color w:val="000000" w:themeColor="text1"/>
          <w:sz w:val="28"/>
          <w:szCs w:val="28"/>
        </w:rPr>
        <w:t xml:space="preserve"> Российской Федерации для </w:t>
      </w:r>
      <w:proofErr w:type="gramStart"/>
      <w:r w:rsidRPr="008158C4">
        <w:rPr>
          <w:color w:val="000000" w:themeColor="text1"/>
          <w:sz w:val="28"/>
          <w:szCs w:val="28"/>
        </w:rPr>
        <w:t>строительства</w:t>
      </w:r>
      <w:proofErr w:type="gramEnd"/>
      <w:r w:rsidRPr="008158C4">
        <w:rPr>
          <w:color w:val="000000" w:themeColor="text1"/>
          <w:sz w:val="28"/>
          <w:szCs w:val="28"/>
        </w:rPr>
        <w:t xml:space="preserve"> которых получение разрешения на строительство не требуется, правоустанавливающие и (или) </w:t>
      </w:r>
      <w:proofErr w:type="spellStart"/>
      <w:r w:rsidRPr="008158C4">
        <w:rPr>
          <w:color w:val="000000" w:themeColor="text1"/>
          <w:sz w:val="28"/>
          <w:szCs w:val="28"/>
        </w:rPr>
        <w:t>правоудостоверяющие</w:t>
      </w:r>
      <w:proofErr w:type="spellEnd"/>
      <w:r w:rsidRPr="008158C4">
        <w:rPr>
          <w:color w:val="000000" w:themeColor="text1"/>
          <w:sz w:val="28"/>
          <w:szCs w:val="28"/>
        </w:rPr>
        <w:t xml:space="preserve"> документы на земельный участок, на котором расположены указанное здание (строение), сооружение);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3" w:name="Par125"/>
      <w:bookmarkEnd w:id="13"/>
      <w:r w:rsidRPr="008158C4">
        <w:rPr>
          <w:color w:val="000000" w:themeColor="text1"/>
          <w:sz w:val="28"/>
          <w:szCs w:val="28"/>
        </w:rPr>
        <w:t xml:space="preserve">в) разрешение на строительство объекта адресации (при присвоении адреса строящимся объектам адресации) (за исключением случаев, если в соответствии с Градостроительным </w:t>
      </w:r>
      <w:hyperlink r:id="rId15" w:history="1">
        <w:r w:rsidRPr="008158C4">
          <w:rPr>
            <w:color w:val="000000" w:themeColor="text1"/>
            <w:sz w:val="28"/>
            <w:szCs w:val="28"/>
          </w:rPr>
          <w:t>кодексом</w:t>
        </w:r>
      </w:hyperlink>
      <w:r w:rsidRPr="008158C4">
        <w:rPr>
          <w:color w:val="000000" w:themeColor="text1"/>
          <w:sz w:val="28"/>
          <w:szCs w:val="28"/>
        </w:rPr>
        <w:t xml:space="preserve"> Российской Федерации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4" w:name="Par126"/>
      <w:bookmarkEnd w:id="14"/>
      <w:r w:rsidRPr="008158C4">
        <w:rPr>
          <w:color w:val="000000" w:themeColor="text1"/>
          <w:sz w:val="28"/>
          <w:szCs w:val="28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д) выписка из Единого государственного реестра недвижимости об объекте недвижимости, являющимся объектом адресации (в случае присвоения адреса объекту адресации, поставленному на кадастровый учет);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5" w:name="Par128"/>
      <w:bookmarkEnd w:id="15"/>
      <w:r w:rsidRPr="008158C4">
        <w:rPr>
          <w:color w:val="000000" w:themeColor="text1"/>
          <w:sz w:val="28"/>
          <w:szCs w:val="28"/>
        </w:rPr>
        <w:t xml:space="preserve">е) решение администрации </w:t>
      </w:r>
      <w:proofErr w:type="spellStart"/>
      <w:r w:rsidRPr="008158C4">
        <w:rPr>
          <w:color w:val="000000" w:themeColor="text1"/>
          <w:sz w:val="28"/>
          <w:szCs w:val="28"/>
        </w:rPr>
        <w:t>Усть-Канского</w:t>
      </w:r>
      <w:proofErr w:type="spellEnd"/>
      <w:r w:rsidRPr="008158C4">
        <w:rPr>
          <w:color w:val="000000" w:themeColor="text1"/>
          <w:sz w:val="28"/>
          <w:szCs w:val="28"/>
        </w:rPr>
        <w:t xml:space="preserve"> района (аймака) (далее администрация района)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адреса вследствие его перевода из жилого помещения в нежилое помещение или нежилого помещения в жилое помещение);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6" w:name="Par129"/>
      <w:bookmarkEnd w:id="16"/>
      <w:r w:rsidRPr="008158C4">
        <w:rPr>
          <w:color w:val="000000" w:themeColor="text1"/>
          <w:sz w:val="28"/>
          <w:szCs w:val="28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з) выписка из Единого государственного реестра недвижимости об объекте недвижимости, который снят с государственного кадастрового учета, являющимся объектом адресации (в случае аннулирования адреса объекта адресации вследствие прекращения существования объекта адресации);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и) уведомление об отсутствии в Едином государственном реестре недвижимости запрашиваемых сведений по объекту недвижимости, являющемуся объектом адресации (в случае аннулирования адреса объекта адресации вследствие прекращения существования объекта адресации и (или) снятия с государственного кадастрового учета объекта недвижимости, являющегося объектом адресации).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Заявитель вправе по собственной инициативе представить указанные документы.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Заявители (представители заявителя) при подаче заявления вправе приложить к нему документы, указанные в </w:t>
      </w:r>
      <w:hyperlink w:anchor="Par123" w:history="1">
        <w:r w:rsidRPr="008158C4">
          <w:rPr>
            <w:color w:val="000000" w:themeColor="text1"/>
            <w:sz w:val="28"/>
            <w:szCs w:val="28"/>
          </w:rPr>
          <w:t>подпунктах "а"</w:t>
        </w:r>
      </w:hyperlink>
      <w:r w:rsidRPr="008158C4">
        <w:rPr>
          <w:color w:val="000000" w:themeColor="text1"/>
          <w:sz w:val="28"/>
          <w:szCs w:val="28"/>
        </w:rPr>
        <w:t xml:space="preserve">, </w:t>
      </w:r>
      <w:hyperlink w:anchor="Par125" w:history="1">
        <w:r w:rsidRPr="008158C4">
          <w:rPr>
            <w:color w:val="000000" w:themeColor="text1"/>
            <w:sz w:val="28"/>
            <w:szCs w:val="28"/>
          </w:rPr>
          <w:t>"в"</w:t>
        </w:r>
      </w:hyperlink>
      <w:r w:rsidRPr="008158C4">
        <w:rPr>
          <w:color w:val="000000" w:themeColor="text1"/>
          <w:sz w:val="28"/>
          <w:szCs w:val="28"/>
        </w:rPr>
        <w:t xml:space="preserve">, </w:t>
      </w:r>
      <w:hyperlink w:anchor="Par126" w:history="1">
        <w:r w:rsidRPr="008158C4">
          <w:rPr>
            <w:color w:val="000000" w:themeColor="text1"/>
            <w:sz w:val="28"/>
            <w:szCs w:val="28"/>
          </w:rPr>
          <w:t>"г"</w:t>
        </w:r>
      </w:hyperlink>
      <w:r w:rsidRPr="008158C4">
        <w:rPr>
          <w:color w:val="000000" w:themeColor="text1"/>
          <w:sz w:val="28"/>
          <w:szCs w:val="28"/>
        </w:rPr>
        <w:t xml:space="preserve">, </w:t>
      </w:r>
      <w:hyperlink w:anchor="Par128" w:history="1">
        <w:r w:rsidRPr="008158C4">
          <w:rPr>
            <w:color w:val="000000" w:themeColor="text1"/>
            <w:sz w:val="28"/>
            <w:szCs w:val="28"/>
          </w:rPr>
          <w:t>"е"</w:t>
        </w:r>
      </w:hyperlink>
      <w:r w:rsidRPr="008158C4">
        <w:rPr>
          <w:color w:val="000000" w:themeColor="text1"/>
          <w:sz w:val="28"/>
          <w:szCs w:val="28"/>
        </w:rPr>
        <w:t xml:space="preserve"> и </w:t>
      </w:r>
      <w:hyperlink w:anchor="Par129" w:history="1">
        <w:r w:rsidRPr="008158C4">
          <w:rPr>
            <w:color w:val="000000" w:themeColor="text1"/>
            <w:sz w:val="28"/>
            <w:szCs w:val="28"/>
          </w:rPr>
          <w:t>"ж"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пункта,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11. Запрет требовать от Заявителя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20. В ходе предоставления муниципальной услуги запрещается требовать от Заявителя: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б)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государственных органов, органов местного самоуправления либо подведомственных органам местного </w:t>
      </w:r>
      <w:r w:rsidRPr="008158C4">
        <w:rPr>
          <w:color w:val="000000" w:themeColor="text1"/>
          <w:sz w:val="28"/>
          <w:szCs w:val="28"/>
        </w:rPr>
        <w:lastRenderedPageBreak/>
        <w:t xml:space="preserve">самоуправления организаций, участвующих в предоставлении предусмотренных </w:t>
      </w:r>
      <w:hyperlink r:id="rId16" w:history="1">
        <w:r w:rsidRPr="008158C4">
          <w:rPr>
            <w:color w:val="000000" w:themeColor="text1"/>
            <w:sz w:val="28"/>
            <w:szCs w:val="28"/>
          </w:rPr>
          <w:t>частью 1 статьи 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 муниципальных услуг, в соответствии с нормативными правовыми актами Российской Федерации, нормативными правовыми</w:t>
      </w:r>
      <w:proofErr w:type="gramEnd"/>
      <w:r w:rsidRPr="008158C4">
        <w:rPr>
          <w:color w:val="000000" w:themeColor="text1"/>
          <w:sz w:val="28"/>
          <w:szCs w:val="28"/>
        </w:rPr>
        <w:t xml:space="preserve"> актами Республики Алтай, муниципальными правовыми актами, за исключением документов, включенных в определенный </w:t>
      </w:r>
      <w:hyperlink r:id="rId17" w:history="1">
        <w:r w:rsidRPr="008158C4">
          <w:rPr>
            <w:color w:val="000000" w:themeColor="text1"/>
            <w:sz w:val="28"/>
            <w:szCs w:val="28"/>
          </w:rPr>
          <w:t>частью 6 статьи 7</w:t>
        </w:r>
      </w:hyperlink>
      <w:r w:rsidRPr="008158C4">
        <w:rPr>
          <w:color w:val="000000" w:themeColor="text1"/>
          <w:sz w:val="28"/>
          <w:szCs w:val="28"/>
        </w:rPr>
        <w:t xml:space="preserve"> вышеуказанного Федерального закона перечень документов. 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выявление документально подтвержденного факта (признаков) ошибочного или противоправного действия (бездействия) должностного лица органа местного самоуправления, предоставляющего муниципальную услугу, муниципального служащего, работника организации, предусмотренной </w:t>
      </w:r>
      <w:hyperlink r:id="rId18" w:history="1">
        <w:r w:rsidRPr="008158C4">
          <w:rPr>
            <w:color w:val="000000" w:themeColor="text1"/>
            <w:sz w:val="28"/>
            <w:szCs w:val="28"/>
          </w:rPr>
          <w:t>частью 1.1 статьи 16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 местного самоуправления, предоставляющего муниципальную</w:t>
      </w:r>
      <w:proofErr w:type="gramEnd"/>
      <w:r w:rsidRPr="008158C4">
        <w:rPr>
          <w:color w:val="000000" w:themeColor="text1"/>
          <w:sz w:val="28"/>
          <w:szCs w:val="28"/>
        </w:rPr>
        <w:t xml:space="preserve"> услугу, при первоначальном отказе в приеме документов, необходимых для предоставления муниципальной услуги, либо руководителя организации, предусмотренной </w:t>
      </w:r>
      <w:hyperlink r:id="rId19" w:history="1">
        <w:r w:rsidRPr="008158C4">
          <w:rPr>
            <w:color w:val="000000" w:themeColor="text1"/>
            <w:sz w:val="28"/>
            <w:szCs w:val="28"/>
          </w:rPr>
          <w:t>частью 1.1 статьи 16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уведомляется Заявитель, а также приносятся извинения за доставленные неудобства.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Заявитель вправе самостоятельно представить документы, которые могут быть получены в порядке межведомственного взаимодействия.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12. Исчерпывающий перечень оснований для отказа в приеме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документов, необходимых для предоставления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муниципальной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lastRenderedPageBreak/>
        <w:t>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21. Основания для отказа в приеме документов, необходимых для предоставления муниципальной услуги, действующим законодательством Российской Федерации не предусмотрены.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13. Исчерпывающий перечень оснований для приостановления или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отказа в предоставлении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7" w:name="Par156"/>
      <w:bookmarkEnd w:id="17"/>
      <w:r w:rsidRPr="008158C4">
        <w:rPr>
          <w:color w:val="000000" w:themeColor="text1"/>
          <w:sz w:val="28"/>
          <w:szCs w:val="28"/>
        </w:rPr>
        <w:t>22. Приостановление предоставления муниципальной услуги не предусмотрено.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Заявителю может быть отказано в предоставлении муниципальной услуги по следующим основаниям: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а) с заявлением о присвоении объекту адресации адреса обратилось лицо, не указанное в </w:t>
      </w:r>
      <w:hyperlink w:anchor="Par14" w:history="1">
        <w:r w:rsidRPr="008158C4">
          <w:rPr>
            <w:color w:val="000000" w:themeColor="text1"/>
            <w:sz w:val="28"/>
            <w:szCs w:val="28"/>
          </w:rPr>
          <w:t>разделе 2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8158C4">
        <w:rPr>
          <w:color w:val="000000" w:themeColor="text1"/>
          <w:sz w:val="28"/>
          <w:szCs w:val="28"/>
        </w:rPr>
        <w:t>необходимых</w:t>
      </w:r>
      <w:proofErr w:type="gramEnd"/>
      <w:r w:rsidRPr="008158C4">
        <w:rPr>
          <w:color w:val="000000" w:themeColor="text1"/>
          <w:sz w:val="28"/>
          <w:szCs w:val="28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документы, обязанность по предоставлению которых для присвоения, изменения или аннулирования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г) отсутствуют случаи и условия для присвоения, изменения или аннулирования адреса, указанные в </w:t>
      </w:r>
      <w:hyperlink r:id="rId20" w:history="1">
        <w:r w:rsidRPr="008158C4">
          <w:rPr>
            <w:color w:val="000000" w:themeColor="text1"/>
            <w:sz w:val="28"/>
            <w:szCs w:val="28"/>
          </w:rPr>
          <w:t>пунктах 5</w:t>
        </w:r>
      </w:hyperlink>
      <w:r w:rsidRPr="008158C4">
        <w:rPr>
          <w:color w:val="000000" w:themeColor="text1"/>
          <w:sz w:val="28"/>
          <w:szCs w:val="28"/>
        </w:rPr>
        <w:t xml:space="preserve">, </w:t>
      </w:r>
      <w:hyperlink r:id="rId21" w:history="1">
        <w:r w:rsidRPr="008158C4">
          <w:rPr>
            <w:color w:val="000000" w:themeColor="text1"/>
            <w:sz w:val="28"/>
            <w:szCs w:val="28"/>
          </w:rPr>
          <w:t>8</w:t>
        </w:r>
      </w:hyperlink>
      <w:r w:rsidRPr="008158C4">
        <w:rPr>
          <w:color w:val="000000" w:themeColor="text1"/>
          <w:sz w:val="28"/>
          <w:szCs w:val="28"/>
        </w:rPr>
        <w:t xml:space="preserve"> - </w:t>
      </w:r>
      <w:hyperlink r:id="rId22" w:history="1">
        <w:r w:rsidRPr="008158C4">
          <w:rPr>
            <w:color w:val="000000" w:themeColor="text1"/>
            <w:sz w:val="28"/>
            <w:szCs w:val="28"/>
          </w:rPr>
          <w:t>11</w:t>
        </w:r>
      </w:hyperlink>
      <w:r w:rsidRPr="008158C4">
        <w:rPr>
          <w:color w:val="000000" w:themeColor="text1"/>
          <w:sz w:val="28"/>
          <w:szCs w:val="28"/>
        </w:rPr>
        <w:t xml:space="preserve"> и </w:t>
      </w:r>
      <w:hyperlink r:id="rId23" w:history="1">
        <w:r w:rsidRPr="008158C4">
          <w:rPr>
            <w:color w:val="000000" w:themeColor="text1"/>
            <w:sz w:val="28"/>
            <w:szCs w:val="28"/>
          </w:rPr>
          <w:t>14</w:t>
        </w:r>
      </w:hyperlink>
      <w:r w:rsidRPr="008158C4">
        <w:rPr>
          <w:color w:val="000000" w:themeColor="text1"/>
          <w:sz w:val="28"/>
          <w:szCs w:val="28"/>
        </w:rPr>
        <w:t xml:space="preserve"> - </w:t>
      </w:r>
      <w:hyperlink r:id="rId24" w:history="1">
        <w:r w:rsidRPr="008158C4">
          <w:rPr>
            <w:color w:val="000000" w:themeColor="text1"/>
            <w:sz w:val="28"/>
            <w:szCs w:val="28"/>
          </w:rPr>
          <w:t>18</w:t>
        </w:r>
      </w:hyperlink>
      <w:r w:rsidRPr="008158C4">
        <w:rPr>
          <w:color w:val="000000" w:themeColor="text1"/>
          <w:sz w:val="28"/>
          <w:szCs w:val="28"/>
        </w:rPr>
        <w:t xml:space="preserve"> Правил.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23. Непредставление (несвоевременное представление) органом или организацией по межведомственному запросу документов и информации, указанных в </w:t>
      </w:r>
      <w:hyperlink w:anchor="Par122" w:history="1">
        <w:r w:rsidRPr="008158C4">
          <w:rPr>
            <w:color w:val="000000" w:themeColor="text1"/>
            <w:sz w:val="28"/>
            <w:szCs w:val="28"/>
          </w:rPr>
          <w:t>пункте 19</w:t>
        </w:r>
      </w:hyperlink>
      <w:r w:rsidRPr="008158C4">
        <w:rPr>
          <w:color w:val="000000" w:themeColor="text1"/>
          <w:sz w:val="28"/>
          <w:szCs w:val="28"/>
        </w:rPr>
        <w:t xml:space="preserve"> регламента, в орган, предоставляющий муниципальную услугу, не может являться основанием для отказа в предоставлении заявителю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Отказ не является препятствием для повторной подачи заявления о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14. Перечень услуг, которые являются необходимыми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и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обязательными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для предоставления муниципальной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том числе сведения о документе (документах), выдаваемом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(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выдаваемых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>) организациями, участвующими в предоставлении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24. Услуги, которые являются необходимыми и обязательными для предоставления муниципальной услуги, не предусмотрены.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15. Порядок, размер и основания взимания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государственной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пошлины или иной платы, взимаемой за предоставление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lastRenderedPageBreak/>
        <w:t>муниципальной услуги в соответствии со статьей 8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Федерального закона N 210-ФЗ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25. Государственная пошлина и иная плата за предоставление муниципальной услуги в соответствии с действующим законодательством Российской Федерации не предусмотрена.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16. Порядок, размер и основания взимания платы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за предоставление услуг, которые являются необходимыми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и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обязательными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для предоставления муниципальной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включая информацию о методике расчета размера такой платы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26. Плата за услуги, которые являются необходимыми и обязательными для предоставления муниципальной услуги, не предусмотрена.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17. Максимальный срок ожидания в очереди при подаче запроса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о предоставлении муниципальной услуги,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предоставляемой организацией, участвующей в предоставлении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услуги, и при получении результата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предоставления таких услуг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27. Срок ожидания в очереди при подаче заявления и при получении результата предоставления муниципальной услуги составляет не более 15 минут.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18. Срок и порядок регистрации запроса заявителя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о предоставлении муниципальной услуги и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предоставляемой организацией, участвующей в предоставлении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услуги, в том числе в электронной форме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8" w:name="Par200"/>
      <w:bookmarkEnd w:id="18"/>
      <w:r w:rsidRPr="008158C4">
        <w:rPr>
          <w:color w:val="000000" w:themeColor="text1"/>
          <w:sz w:val="28"/>
          <w:szCs w:val="28"/>
        </w:rPr>
        <w:t xml:space="preserve">28. Если заявление и документы, указанные в </w:t>
      </w:r>
      <w:hyperlink w:anchor="Par101" w:history="1">
        <w:r w:rsidRPr="008158C4">
          <w:rPr>
            <w:color w:val="000000" w:themeColor="text1"/>
            <w:sz w:val="28"/>
            <w:szCs w:val="28"/>
          </w:rPr>
          <w:t>пункте 17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представляются Заявителем (представителем Заявителя) в администрацию лично, администрация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администрацией таких документов.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Получение заявления и документов, указанных в </w:t>
      </w:r>
      <w:hyperlink w:anchor="Par101" w:history="1">
        <w:r w:rsidRPr="008158C4">
          <w:rPr>
            <w:color w:val="000000" w:themeColor="text1"/>
            <w:sz w:val="28"/>
            <w:szCs w:val="28"/>
          </w:rPr>
          <w:t>пункте 17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представляемых в форме электронных документов, подтверждается администрацией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администрацией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 xml:space="preserve">Сообщение о получении заявления и документов, указанных в </w:t>
      </w:r>
      <w:hyperlink w:anchor="Par101" w:history="1">
        <w:r w:rsidRPr="008158C4">
          <w:rPr>
            <w:color w:val="000000" w:themeColor="text1"/>
            <w:sz w:val="28"/>
            <w:szCs w:val="28"/>
          </w:rPr>
          <w:t>пункте 17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направляется по указанному в заявлении адресу электронной почты или в личный кабинет Заявителя (представителя Заявителя) в Едином портале или в портале адресной системы в случае представления заявления и документов соответственно через Единый портал или портал адресной системы.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Сообщение о получении заявления и документов, указанных в </w:t>
      </w:r>
      <w:hyperlink w:anchor="Par101" w:history="1">
        <w:r w:rsidRPr="008158C4">
          <w:rPr>
            <w:color w:val="000000" w:themeColor="text1"/>
            <w:sz w:val="28"/>
            <w:szCs w:val="28"/>
          </w:rPr>
          <w:t>пункте 17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направляется Заявителю (представителю Заявителя) не позднее рабочего дня, следующего за днем поступления заявления в уполномоченный орган.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19. Требования к помещениям, в которых предоставляется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муниципальная услуга, к залу ожидания, местам для заполнения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запросов о предоставлении муниципальной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информационным стендам с образцами их заполнения и перечнем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документов, необходимых для предоставления каждой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услуги, размещению и оформлению визуальной,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текстовой и мультимедийной информации о порядке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предоставления такой услуги, в том числе к обеспечению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доступности для инвалидов указанных объектов в соответствии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с законодательством Российской Федерации о социальной защите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инвалидов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19" w:name="Par218"/>
      <w:bookmarkEnd w:id="19"/>
      <w:r w:rsidRPr="008158C4">
        <w:rPr>
          <w:color w:val="000000" w:themeColor="text1"/>
          <w:sz w:val="28"/>
          <w:szCs w:val="28"/>
        </w:rPr>
        <w:t xml:space="preserve">29. Муниципальная услуга предоставляется в здании </w:t>
      </w:r>
      <w:proofErr w:type="spellStart"/>
      <w:r w:rsidR="00740CD8">
        <w:rPr>
          <w:color w:val="000000" w:themeColor="text1"/>
          <w:sz w:val="28"/>
          <w:szCs w:val="28"/>
        </w:rPr>
        <w:t>Усь-Мутинской</w:t>
      </w:r>
      <w:proofErr w:type="spellEnd"/>
      <w:r w:rsidR="00740CD8">
        <w:rPr>
          <w:color w:val="000000" w:themeColor="text1"/>
          <w:sz w:val="28"/>
          <w:szCs w:val="28"/>
        </w:rPr>
        <w:t xml:space="preserve"> сельской </w:t>
      </w:r>
      <w:r w:rsidRPr="008158C4">
        <w:rPr>
          <w:color w:val="000000" w:themeColor="text1"/>
          <w:sz w:val="28"/>
          <w:szCs w:val="28"/>
        </w:rPr>
        <w:t>администрации</w:t>
      </w:r>
      <w:r w:rsidR="00740CD8">
        <w:rPr>
          <w:color w:val="000000" w:themeColor="text1"/>
          <w:sz w:val="28"/>
          <w:szCs w:val="28"/>
        </w:rPr>
        <w:t>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Центральный вход здания администрации оборудован вывеской с указанием ее наименования. 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На территории, прилегающей к зданиям, предусмотрены места для парковки автотранспортных средств. Доступ для граждан парковочным местам является бесплатным.</w:t>
      </w:r>
    </w:p>
    <w:p w:rsidR="00FA040D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30. Муниципальная услуга предоставляется специалистами администрации</w:t>
      </w:r>
      <w:r w:rsidR="00FA040D">
        <w:rPr>
          <w:color w:val="000000" w:themeColor="text1"/>
          <w:sz w:val="28"/>
          <w:szCs w:val="28"/>
        </w:rPr>
        <w:t>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Рабочее место специалистов оборудовано телефоном, персональным компьютером с возможностью доступа к необходимым информационным базам данных, печатающим устройством.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организации рабочих мест предусмотрена возможность свободного входа и выхода из помещения.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20. Показатели доступности и качества муниципальной услуги,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том числе количество взаимодействий заявителя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с должностными лицами при предоставлении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муниципальной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услуги и их продолжительность, возможность получения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информации о ходе предоставления муниципальной услуги, в том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числе с использованием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информационно-коммуникационных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технологий, возможность либо невозможность получения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lastRenderedPageBreak/>
        <w:t>муниципальной услуги в многофункциональном центре (в том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числе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в полном объеме), в любом территориальном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подразделении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органа, предоставляющего муниципальную услугу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по выбору заявителя (экстерриториальный принцип),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посредством запроса о предоставлении нескольких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муниципальных услуг в многофункциональных центрах,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предусмотренного статьей 15.1 Федерального закона N 210-ФЗ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31. Показателями доступности муниципальной услуги являются: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возможность получения муниципальной услуги в МФЦ в случае наличия соглашения о взаимодействии, заключенного между МФЦ и Администрацией, с момента вступления в силу соглашения о взаимодействии;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возможность получения заявителем информации о ходе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наличие полной и понятной информации о местах, порядке и сроках предоставления муниципальной услуги на Едином портале и в здании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наличие необходимого и достаточного количества работников, а также помещений, в которых осуществляется прием заявлений от заявителей (их представителей), в целях соблюдения установленных настоящим Регламентом сроков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д) сопровождение инвалидов, имеющих стойкие расстройства функции зрения и самостоятельного передвижения, оказание им помощи на объектах;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е) допуск на объекты собаки-проводника при наличии документа, подтверждающего ее специальное обучение, выданного в соответствии с </w:t>
      </w:r>
      <w:hyperlink r:id="rId25" w:history="1">
        <w:r w:rsidRPr="008158C4">
          <w:rPr>
            <w:color w:val="000000" w:themeColor="text1"/>
            <w:sz w:val="28"/>
            <w:szCs w:val="28"/>
          </w:rPr>
          <w:t>приказом</w:t>
        </w:r>
      </w:hyperlink>
      <w:r w:rsidRPr="008158C4">
        <w:rPr>
          <w:color w:val="000000" w:themeColor="text1"/>
          <w:sz w:val="28"/>
          <w:szCs w:val="28"/>
        </w:rPr>
        <w:t xml:space="preserve"> Министерства труда и социальной защиты Российской Федерации от 22 июня 2015 года N 386н.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32. Показателями качества предоставления муниципальной услуги являются: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удовлетворенность заявителей качеством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полнота, актуальность и достоверность информации о порядке предоставления муниципальной услуги, в том числе в электронной форме;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наглядность форм размещаемой информации о порядке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д) отсутствие очередей при приеме заявлений от заявителей (их представителей);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е) отсутствие обоснованных жалоб на действия (бездействие) муниципальных служащих и лиц, ответственных за предоставление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33. Взаимодействие Заявителя со специалистами администрации осуществляется при личном обращении Заявителя: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при подаче документов, необходимых для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 получением результата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Продолжительность взаимодействия Заявителя со специалистами администрации при предоставлении муниципальной услуги составляет: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подаче документов, необходимых для предоставления муниципальной услуги, не более 15 минут;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получении результата предоставления муниципальной услуги не более 15 минут.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34. Заявителям обеспечивается возможность получения информации о порядке предоставления муниципальной услуги на портале,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35. Предоставление муниципальной услуги по экстерриториальному принципу не предусмотрено.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Предоставление муниципальной услуги посредством подачи запроса о предоставлении нескольких муниципальных услуг в МФЦ, предусмотренного </w:t>
      </w:r>
      <w:hyperlink r:id="rId26" w:history="1">
        <w:r w:rsidRPr="008158C4">
          <w:rPr>
            <w:color w:val="000000" w:themeColor="text1"/>
            <w:sz w:val="28"/>
            <w:szCs w:val="28"/>
          </w:rPr>
          <w:t>статьей 15.1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не предусмотрено.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21. Иные требования, в том числе учитывающие особенности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предоставления муниципальной услуги в электронной форме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36. Предоставление муниципальной услуги может быть организовано в форме электронного документа через Единый портал.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36.1. </w:t>
      </w:r>
      <w:proofErr w:type="gramStart"/>
      <w:r w:rsidRPr="008158C4">
        <w:rPr>
          <w:color w:val="000000" w:themeColor="text1"/>
          <w:sz w:val="28"/>
          <w:szCs w:val="28"/>
        </w:rPr>
        <w:t xml:space="preserve">При обращении в электронной форме за получением муниципальной услуги заявление и каждый прилагаемый к нему документ подписываются тем видом электронной подписи, допустимость использования которого установлена законодательством Российской Федерации, регламентирующим порядок предоставления муниципальной услуги, либо порядок выдачи документа, включаемого в пакет документов (Федеральный </w:t>
      </w:r>
      <w:hyperlink r:id="rId27" w:history="1">
        <w:r w:rsidRPr="008158C4">
          <w:rPr>
            <w:color w:val="000000" w:themeColor="text1"/>
            <w:sz w:val="28"/>
            <w:szCs w:val="28"/>
          </w:rPr>
          <w:t>закон</w:t>
        </w:r>
      </w:hyperlink>
      <w:r w:rsidRPr="008158C4">
        <w:rPr>
          <w:color w:val="000000" w:themeColor="text1"/>
          <w:sz w:val="28"/>
          <w:szCs w:val="28"/>
        </w:rPr>
        <w:t xml:space="preserve"> от 6 апреля 2011 года N 63-ФЗ "Об электронной подписи", </w:t>
      </w:r>
      <w:hyperlink r:id="rId28" w:history="1">
        <w:r w:rsidRPr="008158C4">
          <w:rPr>
            <w:color w:val="000000" w:themeColor="text1"/>
            <w:sz w:val="28"/>
            <w:szCs w:val="28"/>
          </w:rPr>
          <w:t>постановление</w:t>
        </w:r>
      </w:hyperlink>
      <w:r w:rsidRPr="008158C4">
        <w:rPr>
          <w:color w:val="000000" w:themeColor="text1"/>
          <w:sz w:val="28"/>
          <w:szCs w:val="28"/>
        </w:rPr>
        <w:t xml:space="preserve"> Правительства Российской Федерации от 25 июня</w:t>
      </w:r>
      <w:proofErr w:type="gramEnd"/>
      <w:r w:rsidRPr="008158C4">
        <w:rPr>
          <w:color w:val="000000" w:themeColor="text1"/>
          <w:sz w:val="28"/>
          <w:szCs w:val="28"/>
        </w:rPr>
        <w:t xml:space="preserve"> </w:t>
      </w:r>
      <w:proofErr w:type="gramStart"/>
      <w:r w:rsidRPr="008158C4">
        <w:rPr>
          <w:color w:val="000000" w:themeColor="text1"/>
          <w:sz w:val="28"/>
          <w:szCs w:val="28"/>
        </w:rPr>
        <w:t xml:space="preserve">2012 года N 634 "О видах электронной подписи, использование которых допускается при обращении за получением государственных и муниципальных услуг", </w:t>
      </w:r>
      <w:hyperlink r:id="rId29" w:history="1">
        <w:r w:rsidRPr="008158C4">
          <w:rPr>
            <w:color w:val="000000" w:themeColor="text1"/>
            <w:sz w:val="28"/>
            <w:szCs w:val="28"/>
          </w:rPr>
          <w:t>постановление</w:t>
        </w:r>
      </w:hyperlink>
      <w:r w:rsidRPr="008158C4">
        <w:rPr>
          <w:color w:val="000000" w:themeColor="text1"/>
          <w:sz w:val="28"/>
          <w:szCs w:val="28"/>
        </w:rPr>
        <w:t xml:space="preserve"> Правительства Российской Федерации от 25 августа 2012 года N 852 "Об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услуг").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 случаях если законодательством Российской Федерации используемый вид электронной подписи не установлен, пакет документов подписывается усиленной квалифицированной электронной подписью.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 случае если для получения муниципальной услуги установлена возможность подачи документов, подписанных простой электронной </w:t>
      </w:r>
      <w:r w:rsidRPr="008158C4">
        <w:rPr>
          <w:color w:val="000000" w:themeColor="text1"/>
          <w:sz w:val="28"/>
          <w:szCs w:val="28"/>
        </w:rPr>
        <w:lastRenderedPageBreak/>
        <w:t>подписью, для подписания таких документов допускается использование усиленной квалифицированной электронной подписи.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(п. 38.1 </w:t>
      </w:r>
      <w:proofErr w:type="gramStart"/>
      <w:r w:rsidRPr="008158C4">
        <w:rPr>
          <w:color w:val="000000" w:themeColor="text1"/>
          <w:sz w:val="28"/>
          <w:szCs w:val="28"/>
        </w:rPr>
        <w:t>введен</w:t>
      </w:r>
      <w:proofErr w:type="gramEnd"/>
      <w:r w:rsidRPr="008158C4">
        <w:rPr>
          <w:color w:val="000000" w:themeColor="text1"/>
          <w:sz w:val="28"/>
          <w:szCs w:val="28"/>
        </w:rPr>
        <w:t xml:space="preserve"> </w:t>
      </w:r>
      <w:hyperlink r:id="rId30" w:history="1">
        <w:r w:rsidRPr="008158C4">
          <w:rPr>
            <w:color w:val="000000" w:themeColor="text1"/>
            <w:sz w:val="28"/>
            <w:szCs w:val="28"/>
          </w:rPr>
          <w:t>Постановлением</w:t>
        </w:r>
      </w:hyperlink>
      <w:r w:rsidRPr="008158C4">
        <w:rPr>
          <w:color w:val="000000" w:themeColor="text1"/>
          <w:sz w:val="28"/>
          <w:szCs w:val="28"/>
        </w:rPr>
        <w:t xml:space="preserve"> Администрации города Горно-Алтайска от 30.03.2021 N 31)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36.2. Рассмотрение документов, полученных в электронной форме, осуществляется в том же порядке, что и их рассмотрение, полученных лично от заявителей.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направлении запроса и документов (содержащихся в них сведений) в форме электронных документов обеспечивается возможность направления заявителю сообщения в электронном виде, подтверждающего их прием и регистрацию.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36.3. Заявителям обеспечивается возможность получения информации о предоставлении муниципальной услуги на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36.4.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III. Состав, последовательность и сроки выполнения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административных процедур, требования к порядку их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выполнения, в том числе особенности выполнения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административных процедур в электронной форме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22. Исчерпывающий перечень административных процедур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37. Оказание муниципальной услуги включает в себя следующие административные процедуры: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прием и регистрация документов, необходимых для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проверка документов, необходимых для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получение заявителем сведений о ходе выполнения запроса о предоставлении муниципальной услуги в рамках межведомственного взаимодействия;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запрос и получение документов, необходимых для принятия решения о предоставлении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д) принятие решения о предоставлении (об отказе в предоставлении) муниципальной услуги и оформление результата предоставления муниципальной услуги заявителю;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е) выдача (направление) заявителю результата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23. Прием и регистрация заявления на предоставление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38. Основанием для начала административной процедуры является обращение Заявителя в администрацию с заявлением и необходимыми документами.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Заявитель может представить заявление и документы следующими способами: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лично;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направить по почте.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39. Выполнение данной административной процедуры осуществляется должностным лицом администрации, ответственным за прием и регистрацию заявления.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40. При личном обращении Заявителя либо при направлении заявления почтой должностное лицо администрации, ответственное за прием и регистрацию заявления о предоставлении муниципальной услуги при приеме заявления: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устанавливает предмет обращения, личность заявителя (полномочия представителя заявителя);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проверяет правильность оформления заявления;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обеспечивает внесение соответствующей записи в журнал регистрации.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41. Критерием принятия решения о приеме и регистрации заявления является подтверждение личности и полномочий Заявителя.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42 Результатом исполнения административной процедуры является при предоставлении заявителем заявления лично (направлении заявления почтой) - прием, регистрация заявления. Максимальный срок выполнения действий административной процедуры не более 15 минут с момента поступления в администрацию заявления.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43. 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приема, номера заявления, сведений о заявителе, иных необходимых сведений в соответствии с порядком делопроизводства.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24. Проверка документов, необходимых для предоставления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44. Основанием для начала административной процедуры является поступление специалисту администрации, ответственному за предоставление муниципальной услуги, заявления на предоставление муниципальной услуги с приложенными документами.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Специалист администрации, ответственный за предоставление муниципальной услуги, осуществляет: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проверку наличия документов, необходимых для принятия решения о предоставлении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определение пакета документов, который необходимо запросить по каналам межведомственного взаимодействия, нужного для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45. Критерием принятия решения проверки документов, необходимых для предоставления муниципальной услуги, является наличие документов, необходимых для принятия решения о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46. Способом фиксации результата выполнения административной процедуры является выявление документов, которые необходимо запросить по межведомственному взаимодействию.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47. Результатом исполнения административной процедуры является выявление пакета документов, который необходимо запросить по каналам межведомственного взаимодействия для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Максимальный срок выполнения административной процедуры составляет 1 день </w:t>
      </w:r>
      <w:proofErr w:type="gramStart"/>
      <w:r w:rsidRPr="008158C4">
        <w:rPr>
          <w:color w:val="000000" w:themeColor="text1"/>
          <w:sz w:val="28"/>
          <w:szCs w:val="28"/>
        </w:rPr>
        <w:t>с даты поступления</w:t>
      </w:r>
      <w:proofErr w:type="gramEnd"/>
      <w:r w:rsidRPr="008158C4">
        <w:rPr>
          <w:color w:val="000000" w:themeColor="text1"/>
          <w:sz w:val="28"/>
          <w:szCs w:val="28"/>
        </w:rPr>
        <w:t xml:space="preserve"> заявления и приложенных к нему документов к специалисту администрации, ответственному за предоставление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25. Получение заявителем сведений о ходе выполнения запроса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о предоставлении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48. Основанием для начала данной административной процедуры является поступление в администрацию от Заявителя обращения о ходе выполнения запроса о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Для получения сведений о ходе исполнения муниципальной услуги Заявителем указываются (называются) дата и (или) регистрационный номер предложения. Заявителю предоставляются сведения о том, на каком этапе (в процессе выполнения какой административной процедуры) исполнения муниципальной услуги находится представленное им предложение.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49. Критерием принятия решения о предоставлении сведений о ходе исполнения муниципальной услуги является подтверждение личности и полномочий Заявителя (его представителя).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50. Заявителю предоставляется информация о следующих этапах предоставления муниципальной услуги: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регистрация заявления о предоставлении муниципальной услуги администрацией в Едином окне N 1;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поступление заявления о предоставлении муниципальной услуги специалисту администрации, ответственному за предоставление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выдача (направление) результата предоставления муниципальной услуги Заявителю.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Получение Заявителем сведений о ходе выполнения запроса о предоставлении муниципальной услуги осуществляется на основании получения от Заявителя устного обращения, письменного обращения или в ответах на вопросы, задаваемые на официальном портале администрации в сети "Интернет".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lastRenderedPageBreak/>
        <w:t xml:space="preserve">В обращении Заявителя о ходе выполнения запроса о предоставлении муниципальной услуги должны указываться инициалы Заявителя (фамилия, имя, отчество (последнее - при наличии)), наиболее предпочтительный способ предоставления информации (по почте, по электронной почте, по телефону), контактный </w:t>
      </w:r>
      <w:proofErr w:type="spellStart"/>
      <w:r w:rsidRPr="008158C4">
        <w:rPr>
          <w:color w:val="000000" w:themeColor="text1"/>
          <w:sz w:val="28"/>
          <w:szCs w:val="28"/>
        </w:rPr>
        <w:t>e-mail</w:t>
      </w:r>
      <w:proofErr w:type="spellEnd"/>
      <w:r w:rsidRPr="008158C4">
        <w:rPr>
          <w:color w:val="000000" w:themeColor="text1"/>
          <w:sz w:val="28"/>
          <w:szCs w:val="28"/>
        </w:rPr>
        <w:t xml:space="preserve"> либо почтовый адрес, если ответ должен быть направлен в письменной форме, либо номер телефона, если ответ должен быть сообщен по телефону.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Поступившее обращение регистрируется администрацией и направляется специалисту, ответственному за исполнение обращения о ходе выполнения запроса о предоставлении муниципальной услуги, для рассмотрения и информирования Заявителя об этапах рассмотрения его запроса.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Информирование Заявителя о результатах рассмотрения обращения осуществляется в письменном виде путем почтовых отправлений либо по электронной почте, в устном виде - по телефону, указанному в обращении, или в ответах на вопросы, задаваемые на официальном сайте администрации в сети "Интернет".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51. Результатом административной процедуры являются полученные Заявителем сведения о ходе выполнения запроса о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Максимальный срок выполнения административной процедуры составляет три рабочих дня со дня поступления обращения в администрацию.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52. Способом фиксации результата выполнения административной процедуры является внесение соответствующей записи в журнал регистрации входящей корреспонденции с указанием даты направления, номера исходящего документа, сведений об адресате, иных необходимых сведений в соответствии с порядком делопроизводства.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bookmarkStart w:id="20" w:name="Par348"/>
      <w:bookmarkEnd w:id="20"/>
      <w:r w:rsidRPr="008158C4">
        <w:rPr>
          <w:b/>
          <w:bCs/>
          <w:color w:val="000000" w:themeColor="text1"/>
          <w:sz w:val="28"/>
          <w:szCs w:val="28"/>
        </w:rPr>
        <w:t>26. Запрос и получение документов, необходимых для принятия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решения о предоставлении муниципальной услуги, в рамках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межведомственного взаимодействия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53. Основанием для начала административной процедуры является наличие сведений, необходимых для запроса документов в рамках межведомственного взаимодействия.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54. Критерием принятия решения является выявление необходимых документов, которые нужно запросить по каналам межведомственного взаимодействия.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Специалист администрации, ответственный за предоставление муниципальной услуги, запрашивает в порядке межведомственного информационного взаимодействия документы (их копии или содержащиеся в них сведения), указанные в </w:t>
      </w:r>
      <w:hyperlink w:anchor="Par122" w:history="1">
        <w:r w:rsidRPr="008158C4">
          <w:rPr>
            <w:color w:val="000000" w:themeColor="text1"/>
            <w:sz w:val="28"/>
            <w:szCs w:val="28"/>
          </w:rPr>
          <w:t>пункте 19</w:t>
        </w:r>
      </w:hyperlink>
      <w:r w:rsidRPr="008158C4">
        <w:rPr>
          <w:color w:val="000000" w:themeColor="text1"/>
          <w:sz w:val="28"/>
          <w:szCs w:val="28"/>
        </w:rPr>
        <w:t xml:space="preserve"> Регламента, если они не были представлены Заявителем по собственной инициативе.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lastRenderedPageBreak/>
        <w:t xml:space="preserve">В соответствии с </w:t>
      </w:r>
      <w:hyperlink r:id="rId31" w:history="1">
        <w:r w:rsidRPr="008158C4">
          <w:rPr>
            <w:color w:val="000000" w:themeColor="text1"/>
            <w:sz w:val="28"/>
            <w:szCs w:val="28"/>
          </w:rPr>
          <w:t>частью 3 статьи 7.2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 максимальный срок выполнения административной процедуры по запросу и получению документов, необходимых для принятия решения о предоставлении муниципальной услуги, в рамках межведомственного взаимодействия составляет 5 рабочих дней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</w:t>
      </w:r>
      <w:proofErr w:type="gramEnd"/>
      <w:r w:rsidRPr="008158C4">
        <w:rPr>
          <w:color w:val="000000" w:themeColor="text1"/>
          <w:sz w:val="28"/>
          <w:szCs w:val="28"/>
        </w:rPr>
        <w:t xml:space="preserve">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55. Способом фиксации результата выполнения административной процедуры является направление запроса в рамках межведомственного взаимодействия.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56. Результатом административной процедуры являются полученные по каналам межведомственного взаимодействия документы, необходимые для предоставления муниципальной услуги, или отказ в предоставлении документов (их отсутствие).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27.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Принятие решения о предоставлении (об отказе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предоставлении) муниципальной услуги и оформление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результата предоставления муниципальной услуги Заявителю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57. Основанием для начала административной процедуры является получение документов, необходимых для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Специалист администрации, ответственный за предоставление муниципальной услуги: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определяет возможность присвоения объекту адресации адреса или аннулирования его адреса;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проводит осмотр местонахождения объекта адресации (при необходимости);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в) принимает решение о присвоении объекту адресации адреса или его аннулировании в соответствии с требованиями к структуре адреса и порядком, которые установлены </w:t>
      </w:r>
      <w:hyperlink r:id="rId32" w:history="1">
        <w:r w:rsidRPr="008158C4">
          <w:rPr>
            <w:color w:val="000000" w:themeColor="text1"/>
            <w:sz w:val="28"/>
            <w:szCs w:val="28"/>
          </w:rPr>
          <w:t>Правилами</w:t>
        </w:r>
      </w:hyperlink>
      <w:r w:rsidRPr="008158C4">
        <w:rPr>
          <w:color w:val="000000" w:themeColor="text1"/>
          <w:sz w:val="28"/>
          <w:szCs w:val="28"/>
        </w:rPr>
        <w:t>, или об отказе в присвоении объекту адресации адреса или аннулировании его адреса.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При отсутствии оснований для отказа в присвоении (аннулировании) объекту адресации адреса, предусмотренных </w:t>
      </w:r>
      <w:hyperlink w:anchor="Par156" w:history="1">
        <w:r w:rsidRPr="008158C4">
          <w:rPr>
            <w:color w:val="000000" w:themeColor="text1"/>
            <w:sz w:val="28"/>
            <w:szCs w:val="28"/>
          </w:rPr>
          <w:t>пунктом 22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Регламента, специалист администрации ответственный за предоставление муниципальной услуги, осуществляет подготовку проекта решения о присвоении, изменении объекту адресации адреса (об аннулировании адреса объекта адресации) и направляет должностному лицу администрации, уполномоченному на проведение правовой экспертизы.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При наличии оснований для отказа в присвоении (аннулировании) объекту адресации адреса, предусмотренных </w:t>
      </w:r>
      <w:hyperlink w:anchor="Par156" w:history="1">
        <w:r w:rsidRPr="008158C4">
          <w:rPr>
            <w:color w:val="000000" w:themeColor="text1"/>
            <w:sz w:val="28"/>
            <w:szCs w:val="28"/>
          </w:rPr>
          <w:t>пунктом 22</w:t>
        </w:r>
      </w:hyperlink>
      <w:r w:rsidRPr="008158C4">
        <w:rPr>
          <w:color w:val="000000" w:themeColor="text1"/>
          <w:sz w:val="28"/>
          <w:szCs w:val="28"/>
        </w:rPr>
        <w:t xml:space="preserve"> Регламента, </w:t>
      </w:r>
      <w:r w:rsidRPr="008158C4">
        <w:rPr>
          <w:color w:val="000000" w:themeColor="text1"/>
          <w:sz w:val="28"/>
          <w:szCs w:val="28"/>
        </w:rPr>
        <w:lastRenderedPageBreak/>
        <w:t>специалист администрации, ответственный за предоставление муниципальной услуги, подготавливает проект решения об отказе в присвоении объекту адресации адреса или аннулировании его адреса по форме, установленной Министерством финансов Российской Федерации, визирует его и направляет должностному лицу администрации, уполномоченному на проведение правовой экспертизы.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отсутствии замечаний по результатам проведенной правовой экспертизы должностное лицо администрации, уполномоченное на проведение правовой экспертизы, визирует проект и передает должностному лицу, уполномоченному в установленном порядке на визирование.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Результатом административной процедуры является подготовленный проект результата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Общий срок административной процедуры по подготовке проекта результата муниципальной услуги не должен превышать 1 рабочий день со дня завершения административной процедуры по информационному взаимодействию.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28. Выдача (направление) заявителю результата предоставления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58. Основанием для начала административной процедуры является наличие: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распоряжения о присвоении адреса объекту (объектам) адресации или аннулировании адреса объекта (объектов) адресации;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решение об отказе в присвоении адреса объекту (объектам) адресации или аннулировании адреса объекта (объектов) адресации.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Решение уполномоченного органа о присвоении объекту адресации адреса или аннулировании его адреса, а также решение об отказе в таком присвоении или аннулировании адреса направляются администрацией Заявителю (представителю Заявителя) одним из способов, указанным в заявлении.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выдаче результата предоставления муниципальной услуги непосредственно в администрации специалист администрации, ответственный за выдачу результата муниципальной услуги: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уведомляет заявителя по телефону о необходимости получения результата предоставления муниципальной услуги;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устанавливает личность заявителя либо уполномоченного им лица в установленном законом порядке;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в) в случае направления результата муниципальной услуги в форме документа на бумажном носителе посредством выдачи Заявителю (представителю Заявителя) лично под расписку либо направления документа не позднее рабочего дня, следующего за 10 рабочим </w:t>
      </w:r>
      <w:proofErr w:type="gramStart"/>
      <w:r w:rsidRPr="008158C4">
        <w:rPr>
          <w:color w:val="000000" w:themeColor="text1"/>
          <w:sz w:val="28"/>
          <w:szCs w:val="28"/>
        </w:rPr>
        <w:t>днем</w:t>
      </w:r>
      <w:proofErr w:type="gramEnd"/>
      <w:r w:rsidRPr="008158C4">
        <w:rPr>
          <w:color w:val="000000" w:themeColor="text1"/>
          <w:sz w:val="28"/>
          <w:szCs w:val="28"/>
        </w:rPr>
        <w:t xml:space="preserve"> со дня истечения установленного </w:t>
      </w:r>
      <w:hyperlink w:anchor="Par79" w:history="1">
        <w:r w:rsidRPr="008158C4">
          <w:rPr>
            <w:color w:val="000000" w:themeColor="text1"/>
            <w:sz w:val="28"/>
            <w:szCs w:val="28"/>
          </w:rPr>
          <w:t>пунктом 15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 срока посредством почтового отправления по указанному в заявлении почтовому адресу.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Специалист администрации, ответственный за выдачу результата муниципальной услуги, выдает (направляет) Заявителю 1 (один) согласованный экземпляр решения о присвоении, изменении объекту адресации адреса (об аннулировании адреса объекта адресации) либо мотивированный отказ в предоставлении муниципальной услуги, второй согласованный экземпляр остается в администрации.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 случае направления результата муниципальной услуги в форме электронного документа с использованием информационно-телекоммуникационных сетей общего пользования, в том числе Единого портала или портала адресной системы, не позднее одного рабочего дня со дня истечения срока, указанного в </w:t>
      </w:r>
      <w:hyperlink w:anchor="Par79" w:history="1">
        <w:r w:rsidRPr="008158C4">
          <w:rPr>
            <w:color w:val="000000" w:themeColor="text1"/>
            <w:sz w:val="28"/>
            <w:szCs w:val="28"/>
          </w:rPr>
          <w:t>пункте 15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Результатом административной процедуры являются выдача (направление) Заявителю распоряжения о присвоении адреса объекту (объектам) адресации или аннулировании адреса объекта (объектов) адресации или решения об отказе в присвоении адреса объекту (объектам) адресации или аннулировании адреса объекта (объектов) адресации.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Решение о присвоении, изменении и аннулировании адресов подлежит обязательному внесению в государственный адресный реестр специалистом администрации, ответственным за внесение указанных сведений об адресе, в течение 3 (трех) рабочих дней со дня принятия такого решения.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Принятие решения о присвоении объекту адресации адреса или аннулировании его адреса без внесения соответствующих сведений в государственный адресный реестр не допускается.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29. Порядок выполнения административных процедур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электронной форме, в том числе с использованием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Единого портала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 Основанием для начала административной процедуры является направление заявления в электронной форме посредством Единого портала, обеспечивающего: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возможность копирования и сохранения заявления;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возможность заполнения несколькими заявителями одной электронной формы заявления при обращении за муниципальными услугами, предполагающими направление совместного заявления несколькими заявителями;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возможность печати на бумажном носителе копии электронной формы заявления;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д)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"Единая система </w:t>
      </w:r>
      <w:r w:rsidRPr="008158C4">
        <w:rPr>
          <w:color w:val="000000" w:themeColor="text1"/>
          <w:sz w:val="28"/>
          <w:szCs w:val="28"/>
        </w:rPr>
        <w:lastRenderedPageBreak/>
        <w:t>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 или портале, в части, касающейся сведений</w:t>
      </w:r>
      <w:proofErr w:type="gramEnd"/>
      <w:r w:rsidRPr="008158C4">
        <w:rPr>
          <w:color w:val="000000" w:themeColor="text1"/>
          <w:sz w:val="28"/>
          <w:szCs w:val="28"/>
        </w:rPr>
        <w:t>, отсутствующих в единой системе идентификац</w:t>
      </w:r>
      <w:proofErr w:type="gramStart"/>
      <w:r w:rsidRPr="008158C4">
        <w:rPr>
          <w:color w:val="000000" w:themeColor="text1"/>
          <w:sz w:val="28"/>
          <w:szCs w:val="28"/>
        </w:rPr>
        <w:t>ии и ау</w:t>
      </w:r>
      <w:proofErr w:type="gramEnd"/>
      <w:r w:rsidRPr="008158C4">
        <w:rPr>
          <w:color w:val="000000" w:themeColor="text1"/>
          <w:sz w:val="28"/>
          <w:szCs w:val="28"/>
        </w:rPr>
        <w:t>тентификации;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е) возможность вернуться на любой из этапов заполнения электронной формы заявления без </w:t>
      </w:r>
      <w:proofErr w:type="gramStart"/>
      <w:r w:rsidRPr="008158C4">
        <w:rPr>
          <w:color w:val="000000" w:themeColor="text1"/>
          <w:sz w:val="28"/>
          <w:szCs w:val="28"/>
        </w:rPr>
        <w:t>потери</w:t>
      </w:r>
      <w:proofErr w:type="gramEnd"/>
      <w:r w:rsidRPr="008158C4">
        <w:rPr>
          <w:color w:val="000000" w:themeColor="text1"/>
          <w:sz w:val="28"/>
          <w:szCs w:val="28"/>
        </w:rPr>
        <w:t xml:space="preserve"> ранее введенной информации;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ж) возможность доступа заявителя на Едином портале или портале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59.1. Информирование заявителя о его регистрационном номере происходит через личный кабинет Единого портала.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59.2. Критерием принятия решения о приеме и регистрации заявления является соблюдение установленных условий признания квалифицированной подписи действительности.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59.3. Результатом выполнения административной процедуры является прием и регистрация заявления.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59.4. Способом фиксации результата выполнения административной процедуры является внесение соответствующей записи в журнал регистрации.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59.5. Максимальный срок выполнения административной процедуры - не позднее рабочего дня, следующего за днем его поступления в администрацию.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59.6. Заявитель имеет право на получение сведений о ходе исполнения муниципальной услуги в электронной форме.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Основанием для начала предоставления указанной административной процедуры является запрос заявителя.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Выполнение данной административной процедуры осуществляется должностным лицом администрации, ответственным за предоставление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предоставлении услуги в электронной форме заявителю направляется: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уведомление о приеме и регистрации запроса, содержащее сведения о факте приема запроса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уведомление о результатах рассмотрения заявления,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59.7. Взаимодействие органов, предоставляющих муниципальную услугу, иных органов местного самоуправления, организаций, участвующих в предоставлении предусмотренных </w:t>
      </w:r>
      <w:hyperlink r:id="rId33" w:history="1">
        <w:r w:rsidRPr="008158C4">
          <w:rPr>
            <w:color w:val="000000" w:themeColor="text1"/>
            <w:sz w:val="28"/>
            <w:szCs w:val="28"/>
          </w:rPr>
          <w:t>частью 1 статьи 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</w:t>
      </w:r>
      <w:r w:rsidRPr="008158C4">
        <w:rPr>
          <w:color w:val="000000" w:themeColor="text1"/>
          <w:sz w:val="28"/>
          <w:szCs w:val="28"/>
        </w:rPr>
        <w:lastRenderedPageBreak/>
        <w:t xml:space="preserve">N 210-ФЗ муниципальных услуг, осуществляется в рамках межведомственного взаимодействия аналогично по действию процедуры, указанной в </w:t>
      </w:r>
      <w:hyperlink w:anchor="Par348" w:history="1">
        <w:r w:rsidRPr="008158C4">
          <w:rPr>
            <w:color w:val="000000" w:themeColor="text1"/>
            <w:sz w:val="28"/>
            <w:szCs w:val="28"/>
          </w:rPr>
          <w:t>подразделе 26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Регламента.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59.8. Получение Заявителем результата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Информирование заявителя о результатах рассмотрения заявления осуществляется </w:t>
      </w:r>
      <w:proofErr w:type="gramStart"/>
      <w:r w:rsidRPr="008158C4">
        <w:rPr>
          <w:color w:val="000000" w:themeColor="text1"/>
          <w:sz w:val="28"/>
          <w:szCs w:val="28"/>
        </w:rPr>
        <w:t>в электронной форме на Едином портале в случае подачи заявления на предоставление услуги через Единый портал</w:t>
      </w:r>
      <w:proofErr w:type="gramEnd"/>
      <w:r w:rsidRPr="008158C4">
        <w:rPr>
          <w:color w:val="000000" w:themeColor="text1"/>
          <w:sz w:val="28"/>
          <w:szCs w:val="28"/>
        </w:rPr>
        <w:t xml:space="preserve"> или в ответах на вопросы, задаваемые на портале не позднее 3 рабочих дней со дня принятия результата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59.9. Осуществление иных действий, необходимых для предоставления муниципальной услуги в электронной форме, не требуется.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30. Порядок исправления допущенных опечаток и ошибок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в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выданных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в результате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документах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bookmarkStart w:id="21" w:name="Par426"/>
      <w:bookmarkEnd w:id="21"/>
      <w:r w:rsidRPr="008158C4">
        <w:rPr>
          <w:color w:val="000000" w:themeColor="text1"/>
          <w:sz w:val="28"/>
          <w:szCs w:val="28"/>
        </w:rPr>
        <w:t xml:space="preserve">60. </w:t>
      </w:r>
      <w:proofErr w:type="gramStart"/>
      <w:r w:rsidRPr="008158C4">
        <w:rPr>
          <w:color w:val="000000" w:themeColor="text1"/>
          <w:sz w:val="28"/>
          <w:szCs w:val="28"/>
        </w:rPr>
        <w:t>Основанием для начала выполнения административной процедуры является обращение Заявителя в администрацию с заявлением произвольной формы об исправлении допущенных опечаток и ошибок в выданных в результате предоставления муниципальной услуги документах (решение о предоставлении (об отказе в предоставлении) муниципальной услуги) (далее - заявление об исправлении ошибок).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Заявление об исправлении ошибок, поступившее в администрацию, подлежит регистрации в течение одного рабочего дня с момента его поступления.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Ответственный специалист администрации в срок, не превышающий 3 рабочих дней с момента поступления заявления об исправлении ошибок, проводит проверку указанных в заявлении сведений.</w:t>
      </w:r>
    </w:p>
    <w:p w:rsidR="00917414" w:rsidRPr="008158C4" w:rsidRDefault="00917414" w:rsidP="00917414">
      <w:pPr>
        <w:autoSpaceDE w:val="0"/>
        <w:autoSpaceDN w:val="0"/>
        <w:adjustRightInd w:val="0"/>
        <w:spacing w:before="28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61. Критерием принятия решения является наличие или отсутствие в документах, указанных в </w:t>
      </w:r>
      <w:hyperlink w:anchor="Par426" w:history="1">
        <w:r w:rsidRPr="008158C4">
          <w:rPr>
            <w:color w:val="000000" w:themeColor="text1"/>
            <w:sz w:val="28"/>
            <w:szCs w:val="28"/>
          </w:rPr>
          <w:t>абзаце первом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пункта, опечаток и (или) ошибок.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документах, указанных в </w:t>
      </w:r>
      <w:hyperlink w:anchor="Par426" w:history="1">
        <w:r w:rsidRPr="008158C4">
          <w:rPr>
            <w:color w:val="000000" w:themeColor="text1"/>
            <w:sz w:val="28"/>
            <w:szCs w:val="28"/>
          </w:rPr>
          <w:t>абзаце первом</w:t>
        </w:r>
      </w:hyperlink>
      <w:r w:rsidRPr="008158C4">
        <w:rPr>
          <w:color w:val="000000" w:themeColor="text1"/>
          <w:sz w:val="28"/>
          <w:szCs w:val="28"/>
        </w:rPr>
        <w:t xml:space="preserve"> настоящего пункта, ответственный специалист администрации осуществляет их замену, в случае необходимости осуществляет соответствующие корректировки иных документов, содержащих аналогичные опечатки и (или) ошибки и связанных с выдачей указанного документа, а также приносит извинения за доставленные неудобства в письменном виде за подписью</w:t>
      </w:r>
      <w:proofErr w:type="gramEnd"/>
      <w:r w:rsidRPr="008158C4">
        <w:rPr>
          <w:color w:val="000000" w:themeColor="text1"/>
          <w:sz w:val="28"/>
          <w:szCs w:val="28"/>
        </w:rPr>
        <w:t xml:space="preserve"> руководителя Управления.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В случае отсутствия опечаток и (или) ошибок в документах, выданных в результате предоставления муниципальной услуги, ответственный специалист администрации подготавливает уведомление об отказе в исправлении опечаток и ошибок с указанием причин отказа и выдает </w:t>
      </w:r>
      <w:r w:rsidRPr="008158C4">
        <w:rPr>
          <w:color w:val="000000" w:themeColor="text1"/>
          <w:sz w:val="28"/>
          <w:szCs w:val="28"/>
        </w:rPr>
        <w:lastRenderedPageBreak/>
        <w:t>(направляет) Заявителю любым доступным способом, позволяющим подтвердить его получение.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62. Процедура, установленная настоящим подразделом, осуществляется в срок, не превышающий 10 рабочих дней с момента регистрации заявления об исправлении ошибок.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63. Результатом административной процедуры является выдача (направление) Заявителю исправленного взамен ранее выданного документа, являющегося результатом предоставления муниципальной услуги, или уведомления об отсутствии таких опечаток и (или) ошибок, любым доступным способом, позволяющим подтвердить его получение.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64. Способом фиксации результата выполнения административной процедуры является подтверждение отправки Заявителю исправленного взамен ранее выданного документа, являющегося результатом предоставления муниципальной услуги, или уведомления об отсутствии таких опечаток и (или) ошибок.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IV. Формы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контроля за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исполнением регламента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31. Порядок осуществления текущего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контроля за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соблюдением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исполнением ответственными должностными лицами органа,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предоставляющего муниципальную услугу, положений регламента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иных нормативных правовых актов, устанавливающих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требования к предоставлению муниципальной услуги, а также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принятием ими решений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65. Текущий </w:t>
      </w:r>
      <w:proofErr w:type="gramStart"/>
      <w:r w:rsidRPr="008158C4">
        <w:rPr>
          <w:color w:val="000000" w:themeColor="text1"/>
          <w:sz w:val="28"/>
          <w:szCs w:val="28"/>
        </w:rPr>
        <w:t>контроль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соблюдением и исполнением муниципальными служащими последовательности действий, определенных административными процедурами, по исполнению муниципальной услуги осуществляет глава администрации (лицо, исполняющего полномочия).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Текущий контроль осуществляется путем проведения указанным в настоящем пункте должностным лицом проверок соблюдения и исполнения специалистами администрации положений настоящего Регламента.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Полнота и качество исполнения муниципальной услуги определяется по результатам проверки.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>Контроль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жалобы Заявителей на решения, действия (бездействия) должностных лиц.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Проверки могут быть плановыми и внеплановыми. Проверка может проводиться по конкретному заявлению.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 результатам проведенных проверок, в случае выявления нарушений прав Заявителя, к виновным лицам применяются меры ответственности в порядке, установленном законодательством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lastRenderedPageBreak/>
        <w:t xml:space="preserve">32. Порядок и периодичность осуществления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плановых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внеплановых проверок полноты и качества предоставления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услуги, в том числе порядок и формы контроля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за полнотой и качеством исполнения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66. Периодичность осуществления плановых проверок устанавливается планом Управления.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 Проверка также может проводиться по конкретному обращению (жалобе) Заявителя.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Внеплановые проверки проводятся в связи с проверкой устранения ранее выявленных нарушений настоящего Регламента, а также в случае получения обращений (жалоб) Заявителей на действия (бездействие) должностных лиц, ответственных за предоставление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>Рассмотрение обращений (жалоб) на действия (бездействие) должностных лиц, ответственных за предоставление муниципальной услуги, осуществляется начальником Управления в течение пятнадцати рабочих дней со дня регистрации соответствующего обращения (жалобы), а в случае обжалования отказа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</w:t>
      </w:r>
      <w:proofErr w:type="gramEnd"/>
      <w:r w:rsidRPr="008158C4">
        <w:rPr>
          <w:color w:val="000000" w:themeColor="text1"/>
          <w:sz w:val="28"/>
          <w:szCs w:val="28"/>
        </w:rPr>
        <w:t xml:space="preserve"> рабочих дней со дня регистрации обращения (жалобы).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 результатам рассмотрения обращения (жалобы) должностное лицо, ответственное за предоставление муниципальной услуги, может быть привлечено к дисциплинарной ответственности за ненадлежащее качество предоставления услуги или по иным основаниям, предусмотренным действующим законодательством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Результаты проверок оформляются актом проверки.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33. Ответственность должностных лиц органа, предоставляющего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муниципальную услугу, за решения и действия (бездействие),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принимаемые (осуществляемые) ими в ходе предоставления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67. По результатам проведенных проверок, в случае выявления нарушений соблюдения положений настоящего Регламента, виновные должностные лица несут персональную ответственность за решения и действия (бездействие), принимаемые в ходе предоставления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Персональная ответственность должностных лиц закрепляется в должностных инструкциях, иных локальных актах Администрации в соответствии с требованиями законодательства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34. Положения, характеризующие требования к порядку и формам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контроля за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предоставлением муниципальной услуги, в том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числе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со стороны граждан, их объединений и организаций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68. </w:t>
      </w:r>
      <w:proofErr w:type="gramStart"/>
      <w:r w:rsidRPr="008158C4">
        <w:rPr>
          <w:color w:val="000000" w:themeColor="text1"/>
          <w:sz w:val="28"/>
          <w:szCs w:val="28"/>
        </w:rPr>
        <w:t>Контроль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специалиста администрации 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Граждане, их объединения и организации в случае </w:t>
      </w:r>
      <w:proofErr w:type="gramStart"/>
      <w:r w:rsidRPr="008158C4">
        <w:rPr>
          <w:color w:val="000000" w:themeColor="text1"/>
          <w:sz w:val="28"/>
          <w:szCs w:val="28"/>
        </w:rPr>
        <w:t>выявления фактов нарушения порядка предоставления муниципальной услуги</w:t>
      </w:r>
      <w:proofErr w:type="gramEnd"/>
      <w:r w:rsidRPr="008158C4">
        <w:rPr>
          <w:color w:val="000000" w:themeColor="text1"/>
          <w:sz w:val="28"/>
          <w:szCs w:val="28"/>
        </w:rPr>
        <w:t xml:space="preserve"> или ненадлежащего исполнения настоящего Регламента вправе обратиться с жалобой в администрацию.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Лица, осуществляющие </w:t>
      </w:r>
      <w:proofErr w:type="gramStart"/>
      <w:r w:rsidRPr="008158C4">
        <w:rPr>
          <w:color w:val="000000" w:themeColor="text1"/>
          <w:sz w:val="28"/>
          <w:szCs w:val="28"/>
        </w:rPr>
        <w:t>контроль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предоставлением муниципальной услуги, должны принимать меры по предотвращению конфликта интересов при предоставлении муниципальной услуги.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Должная тщательность лиц, осуществляющих </w:t>
      </w:r>
      <w:proofErr w:type="gramStart"/>
      <w:r w:rsidRPr="008158C4">
        <w:rPr>
          <w:color w:val="000000" w:themeColor="text1"/>
          <w:sz w:val="28"/>
          <w:szCs w:val="28"/>
        </w:rPr>
        <w:t>контроль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предоставлением муниципальной услуги, состоит в своевременном и точном исполнении обязанностей, предусмотренных настоящим Регламентом.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Граждане, объединения и организации могут контролировать предоставление муниципальной услуги путем получения информации по телефону, посредством письменных обращений.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Основные положения, характеризующие требования к порядку и формам </w:t>
      </w:r>
      <w:proofErr w:type="gramStart"/>
      <w:r w:rsidRPr="008158C4">
        <w:rPr>
          <w:color w:val="000000" w:themeColor="text1"/>
          <w:sz w:val="28"/>
          <w:szCs w:val="28"/>
        </w:rPr>
        <w:t>контроля за</w:t>
      </w:r>
      <w:proofErr w:type="gramEnd"/>
      <w:r w:rsidRPr="008158C4">
        <w:rPr>
          <w:color w:val="000000" w:themeColor="text1"/>
          <w:sz w:val="28"/>
          <w:szCs w:val="28"/>
        </w:rPr>
        <w:t xml:space="preserve"> исполнением настоящего Регламента, в том числе со стороны граждан, устанавливаются и определяются в соответствии с федеральными законами, а также иными нормативными правовыми актами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По результатам проведенных проверок, в случае выявления нарушений прав Заявителей при исполнении настоящего Регламента, осуществляется привлечение виновных в нарушении специалистов (должностного лица) к дисциплинарной ответственности в порядке, установленном законодательством Российской Федерации.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привлечении к ответственности виновных в нарушении законодательства Российской Федерации, Республики Алтай специалистов (должностного лица) по результатам внеплановой проверки лицам, по обращениям которых проводилась проверка, сообщается в письменной форме о принятых мерах в течение 10 календарных дней со дня принятия таких мер.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0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V. Досудебный (внесудебный) порядок обжалования решений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действий (бездействия) органа местного самоуправления,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предоставляющего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муниципальную услугу, МФЦ, организаций,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lastRenderedPageBreak/>
        <w:t>указанных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в части 1.1 статьи 16 Федерального закона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N 210-ФЗ, а также их должностных лиц, муниципальных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служащих, работников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35. Информация для заинтересованных лиц об их праве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на досудебное (внесудебное) обжалование действий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(бездействия) и (или) решений, принятых (осуществленных)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в ходе предоставления муниципальной услуги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69. Заинтересованные лица имеют право на досудебное (внесудебное) обжалование действий (бездействия) и (или) решений, принятых (осуществленных) администрацией, указанными в </w:t>
      </w:r>
      <w:hyperlink r:id="rId34" w:history="1">
        <w:r w:rsidRPr="008158C4">
          <w:rPr>
            <w:color w:val="000000" w:themeColor="text1"/>
            <w:sz w:val="28"/>
            <w:szCs w:val="28"/>
          </w:rPr>
          <w:t>части 1.1 статьи 16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должностными лицами администрации и организаций, указанных в </w:t>
      </w:r>
      <w:hyperlink r:id="rId35" w:history="1">
        <w:r w:rsidRPr="008158C4">
          <w:rPr>
            <w:color w:val="000000" w:themeColor="text1"/>
            <w:sz w:val="28"/>
            <w:szCs w:val="28"/>
          </w:rPr>
          <w:t>части 1.1 статьи 16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в порядке, предусмотренном </w:t>
      </w:r>
      <w:hyperlink r:id="rId36" w:history="1">
        <w:r w:rsidRPr="008158C4">
          <w:rPr>
            <w:color w:val="000000" w:themeColor="text1"/>
            <w:sz w:val="28"/>
            <w:szCs w:val="28"/>
          </w:rPr>
          <w:t>главой 2.1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Информация для Заявителей об их праве на досудебное (внесудебное) обжалование решений, действий (бездействия), принятых (осуществляемых) в ходе предоставления муниципальной услуги, размещается на портале,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36. Органы местного самоуправления, организации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уполномоченные на рассмотрение жалобы лица, которым может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 xml:space="preserve">быть направлена жалоба заявителя в </w:t>
      </w:r>
      <w:proofErr w:type="gramStart"/>
      <w:r w:rsidRPr="008158C4">
        <w:rPr>
          <w:b/>
          <w:bCs/>
          <w:color w:val="000000" w:themeColor="text1"/>
          <w:sz w:val="28"/>
          <w:szCs w:val="28"/>
        </w:rPr>
        <w:t>досудебном</w:t>
      </w:r>
      <w:proofErr w:type="gramEnd"/>
      <w:r w:rsidRPr="008158C4">
        <w:rPr>
          <w:b/>
          <w:bCs/>
          <w:color w:val="000000" w:themeColor="text1"/>
          <w:sz w:val="28"/>
          <w:szCs w:val="28"/>
        </w:rPr>
        <w:t xml:space="preserve"> (внесудебном)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proofErr w:type="gramStart"/>
      <w:r w:rsidRPr="008158C4">
        <w:rPr>
          <w:b/>
          <w:bCs/>
          <w:color w:val="000000" w:themeColor="text1"/>
          <w:sz w:val="28"/>
          <w:szCs w:val="28"/>
        </w:rPr>
        <w:t>порядке</w:t>
      </w:r>
      <w:proofErr w:type="gramEnd"/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70. Жалобы на решения и действия (бездействие) должностного лица Управления подаются главе администрации.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Жалобы на решения, действия (бездействие) Главы администрации рассматриваются непосредственно Главой администрации.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Жалобы на решение и действия (бездействие) работников организаций, предусмотренных </w:t>
      </w:r>
      <w:hyperlink r:id="rId37" w:history="1">
        <w:r w:rsidRPr="008158C4">
          <w:rPr>
            <w:color w:val="000000" w:themeColor="text1"/>
            <w:sz w:val="28"/>
            <w:szCs w:val="28"/>
          </w:rPr>
          <w:t>частью 1.1 статьи 16</w:t>
        </w:r>
      </w:hyperlink>
      <w:r w:rsidRPr="008158C4">
        <w:rPr>
          <w:color w:val="000000" w:themeColor="text1"/>
          <w:sz w:val="28"/>
          <w:szCs w:val="28"/>
        </w:rPr>
        <w:t xml:space="preserve"> Федерального закона N 210-ФЗ, подаются руководителям этих организаций.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37. Способы информирования заявителей о порядке подачи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рассмотрения жалобы, в том числе с использованием Единого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портала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71. Информацию о порядке подачи и рассмотрения жалобы Заявитель может получить: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а) на портале;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б) на Едином портале;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в) непосредственно в администрации: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с использованием средств телефонной связи посредством предоставления Заявителям устных разъяснений специалистов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lastRenderedPageBreak/>
        <w:t>с использованием почтовой, факсимильной и электронной связи, посредством предоставления Заявителям письменных разъяснений специалистов администрации;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при личном приеме Заявителей, посредством предоставления заявителям устных разъяснений начальником, заместителем начальника администрации.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outlineLvl w:val="1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38. Перечень нормативных правовых актов, регулирующих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порядок досудебного (внесудебного) обжалования решений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и действий (бездействия) органа, предоставляющего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center"/>
        <w:rPr>
          <w:b/>
          <w:bCs/>
          <w:color w:val="000000" w:themeColor="text1"/>
          <w:sz w:val="28"/>
          <w:szCs w:val="28"/>
        </w:rPr>
      </w:pPr>
      <w:r w:rsidRPr="008158C4">
        <w:rPr>
          <w:b/>
          <w:bCs/>
          <w:color w:val="000000" w:themeColor="text1"/>
          <w:sz w:val="28"/>
          <w:szCs w:val="28"/>
        </w:rPr>
        <w:t>муниципальную услугу, а также его должностных лиц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autoSpaceDE w:val="0"/>
        <w:autoSpaceDN w:val="0"/>
        <w:adjustRightInd w:val="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72. Порядок досудебного (внесудебного) обжалования решений и действий (бездействия) администрации, а также должностных лиц администрации регулируется: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 xml:space="preserve">а) Федеральным </w:t>
      </w:r>
      <w:hyperlink r:id="rId38" w:history="1">
        <w:r w:rsidRPr="008158C4">
          <w:rPr>
            <w:color w:val="000000" w:themeColor="text1"/>
            <w:sz w:val="28"/>
            <w:szCs w:val="28"/>
          </w:rPr>
          <w:t>законом</w:t>
        </w:r>
      </w:hyperlink>
      <w:r w:rsidRPr="008158C4">
        <w:rPr>
          <w:color w:val="000000" w:themeColor="text1"/>
          <w:sz w:val="28"/>
          <w:szCs w:val="28"/>
        </w:rPr>
        <w:t xml:space="preserve"> N 210-ФЗ;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8158C4">
        <w:rPr>
          <w:color w:val="000000" w:themeColor="text1"/>
          <w:sz w:val="28"/>
          <w:szCs w:val="28"/>
        </w:rPr>
        <w:t xml:space="preserve">б) </w:t>
      </w:r>
      <w:hyperlink r:id="rId39" w:history="1">
        <w:r w:rsidRPr="008158C4">
          <w:rPr>
            <w:color w:val="000000" w:themeColor="text1"/>
            <w:sz w:val="28"/>
            <w:szCs w:val="28"/>
          </w:rPr>
          <w:t>постановлением</w:t>
        </w:r>
      </w:hyperlink>
      <w:r w:rsidRPr="008158C4">
        <w:rPr>
          <w:color w:val="000000" w:themeColor="text1"/>
          <w:sz w:val="28"/>
          <w:szCs w:val="28"/>
        </w:rPr>
        <w:t xml:space="preserve"> Правительства Российской Федерации от 16 августа 2012 года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</w:t>
      </w:r>
      <w:proofErr w:type="gramEnd"/>
      <w:r w:rsidRPr="008158C4">
        <w:rPr>
          <w:color w:val="000000" w:themeColor="text1"/>
          <w:sz w:val="28"/>
          <w:szCs w:val="28"/>
        </w:rPr>
        <w:t xml:space="preserve">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Информация, указанная в настоящем разделе, размещается на Едином портале.</w:t>
      </w:r>
    </w:p>
    <w:p w:rsidR="00917414" w:rsidRPr="008158C4" w:rsidRDefault="00917414" w:rsidP="00917414">
      <w:pPr>
        <w:autoSpaceDE w:val="0"/>
        <w:autoSpaceDN w:val="0"/>
        <w:adjustRightInd w:val="0"/>
        <w:spacing w:before="220"/>
        <w:ind w:firstLine="540"/>
        <w:contextualSpacing/>
        <w:jc w:val="both"/>
        <w:rPr>
          <w:color w:val="000000" w:themeColor="text1"/>
          <w:sz w:val="28"/>
          <w:szCs w:val="28"/>
        </w:rPr>
      </w:pPr>
      <w:r w:rsidRPr="008158C4">
        <w:rPr>
          <w:color w:val="000000" w:themeColor="text1"/>
          <w:sz w:val="28"/>
          <w:szCs w:val="28"/>
        </w:rPr>
        <w:t>Администрация обеспечивает размещение и актуализацию сведений в соответствующем разделе ФРГУ.</w:t>
      </w:r>
    </w:p>
    <w:p w:rsidR="00917414" w:rsidRPr="008158C4" w:rsidRDefault="00917414" w:rsidP="00917414">
      <w:pPr>
        <w:autoSpaceDE w:val="0"/>
        <w:autoSpaceDN w:val="0"/>
        <w:adjustRightInd w:val="0"/>
        <w:contextualSpacing/>
        <w:jc w:val="both"/>
        <w:rPr>
          <w:color w:val="000000" w:themeColor="text1"/>
          <w:sz w:val="28"/>
          <w:szCs w:val="28"/>
        </w:rPr>
      </w:pPr>
    </w:p>
    <w:p w:rsidR="00917414" w:rsidRPr="008158C4" w:rsidRDefault="00917414" w:rsidP="00917414">
      <w:pPr>
        <w:contextualSpacing/>
        <w:rPr>
          <w:color w:val="000000" w:themeColor="text1"/>
          <w:sz w:val="28"/>
          <w:szCs w:val="28"/>
        </w:rPr>
      </w:pPr>
    </w:p>
    <w:p w:rsidR="00917414" w:rsidRDefault="00917414"/>
    <w:p w:rsidR="00917414" w:rsidRDefault="00917414"/>
    <w:p w:rsidR="00E23913" w:rsidRDefault="00E23913"/>
    <w:p w:rsidR="00CD5D1B" w:rsidRDefault="00CD5D1B"/>
    <w:p w:rsidR="00CD5D1B" w:rsidRDefault="00CD5D1B"/>
    <w:p w:rsidR="00CD5D1B" w:rsidRDefault="00CD5D1B"/>
    <w:p w:rsidR="00CD5D1B" w:rsidRDefault="00CD5D1B"/>
    <w:p w:rsidR="00CD5D1B" w:rsidRDefault="00CD5D1B"/>
    <w:p w:rsidR="00CD5D1B" w:rsidRDefault="00CD5D1B"/>
    <w:p w:rsidR="00CD5D1B" w:rsidRDefault="00CD5D1B"/>
    <w:p w:rsidR="00CD5D1B" w:rsidRDefault="00CD5D1B"/>
    <w:p w:rsidR="00CD5D1B" w:rsidRDefault="00CD5D1B"/>
    <w:p w:rsidR="00CD5D1B" w:rsidRDefault="00CD5D1B"/>
    <w:p w:rsidR="00CD5D1B" w:rsidRDefault="00CD5D1B"/>
    <w:p w:rsidR="00CD5D1B" w:rsidRDefault="00CD5D1B"/>
    <w:tbl>
      <w:tblPr>
        <w:tblW w:w="9639" w:type="dxa"/>
        <w:tblLayout w:type="fixed"/>
        <w:tblLook w:val="04A0"/>
      </w:tblPr>
      <w:tblGrid>
        <w:gridCol w:w="3402"/>
        <w:gridCol w:w="1116"/>
        <w:gridCol w:w="778"/>
        <w:gridCol w:w="639"/>
        <w:gridCol w:w="3539"/>
        <w:gridCol w:w="165"/>
      </w:tblGrid>
      <w:tr w:rsidR="00CD5D1B" w:rsidTr="00CD5D1B">
        <w:trPr>
          <w:gridAfter w:val="1"/>
          <w:wAfter w:w="165" w:type="dxa"/>
          <w:trHeight w:val="1987"/>
        </w:trPr>
        <w:tc>
          <w:tcPr>
            <w:tcW w:w="3402" w:type="dxa"/>
          </w:tcPr>
          <w:p w:rsidR="00CD5D1B" w:rsidRDefault="00CD5D1B" w:rsidP="00CD5D1B">
            <w:pPr>
              <w:ind w:right="-228"/>
              <w:jc w:val="center"/>
              <w:rPr>
                <w:b/>
                <w:color w:val="000000"/>
              </w:rPr>
            </w:pPr>
            <w:r>
              <w:rPr>
                <w:sz w:val="22"/>
                <w:szCs w:val="22"/>
              </w:rPr>
              <w:br w:type="page"/>
            </w:r>
            <w:r>
              <w:rPr>
                <w:b/>
                <w:color w:val="000000"/>
                <w:sz w:val="22"/>
                <w:szCs w:val="22"/>
              </w:rPr>
              <w:t>Российская Федерация</w:t>
            </w:r>
          </w:p>
          <w:p w:rsidR="00CD5D1B" w:rsidRDefault="00CD5D1B" w:rsidP="00CD5D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МО </w:t>
            </w:r>
            <w:proofErr w:type="spellStart"/>
            <w:r>
              <w:rPr>
                <w:b/>
                <w:sz w:val="22"/>
                <w:szCs w:val="22"/>
              </w:rPr>
              <w:t>Усть-Мутинское</w:t>
            </w:r>
            <w:proofErr w:type="spellEnd"/>
          </w:p>
          <w:p w:rsidR="00CD5D1B" w:rsidRDefault="00CD5D1B" w:rsidP="00CD5D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сельское</w:t>
            </w:r>
          </w:p>
          <w:p w:rsidR="00CD5D1B" w:rsidRDefault="00CD5D1B" w:rsidP="00CD5D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поселение</w:t>
            </w:r>
          </w:p>
          <w:p w:rsidR="00CD5D1B" w:rsidRDefault="00CD5D1B" w:rsidP="00CD5D1B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Усть-Канского</w:t>
            </w:r>
            <w:proofErr w:type="spellEnd"/>
            <w:r>
              <w:rPr>
                <w:b/>
                <w:sz w:val="22"/>
                <w:szCs w:val="22"/>
              </w:rPr>
              <w:t xml:space="preserve"> района</w:t>
            </w:r>
          </w:p>
          <w:p w:rsidR="00CD5D1B" w:rsidRPr="004D50D3" w:rsidRDefault="00CD5D1B" w:rsidP="00CD5D1B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Республики Алтай</w:t>
            </w:r>
          </w:p>
        </w:tc>
        <w:tc>
          <w:tcPr>
            <w:tcW w:w="1894" w:type="dxa"/>
            <w:gridSpan w:val="2"/>
            <w:hideMark/>
          </w:tcPr>
          <w:p w:rsidR="00CD5D1B" w:rsidRDefault="00CD5D1B" w:rsidP="00CD5D1B">
            <w:pPr>
              <w:ind w:left="-108" w:firstLine="141"/>
              <w:rPr>
                <w:b/>
                <w:color w:val="000000"/>
              </w:rPr>
            </w:pPr>
            <w:r w:rsidRPr="00EF5F86">
              <w:rPr>
                <w:b/>
                <w:noProof/>
                <w:color w:val="000000"/>
                <w:sz w:val="22"/>
                <w:szCs w:val="22"/>
              </w:rPr>
              <w:drawing>
                <wp:inline distT="0" distB="0" distL="0" distR="0">
                  <wp:extent cx="781050" cy="781050"/>
                  <wp:effectExtent l="19050" t="0" r="0" b="0"/>
                  <wp:docPr id="2" name="Рисунок 1" descr="Герб для положения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color w:val="000000"/>
                <w:sz w:val="22"/>
                <w:szCs w:val="22"/>
              </w:rPr>
              <w:br/>
            </w:r>
          </w:p>
        </w:tc>
        <w:tc>
          <w:tcPr>
            <w:tcW w:w="4178" w:type="dxa"/>
            <w:gridSpan w:val="2"/>
          </w:tcPr>
          <w:p w:rsidR="00CD5D1B" w:rsidRDefault="00CD5D1B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Алтай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Республиканын</w:t>
            </w:r>
            <w:proofErr w:type="spellEnd"/>
          </w:p>
          <w:p w:rsidR="00CD5D1B" w:rsidRDefault="00CD5D1B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Кан-Оозы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аймактын</w:t>
            </w:r>
            <w:proofErr w:type="spellEnd"/>
          </w:p>
          <w:p w:rsidR="00CD5D1B" w:rsidRDefault="00CD5D1B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Моты-Оозы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b/>
                <w:color w:val="000000"/>
                <w:sz w:val="22"/>
                <w:szCs w:val="22"/>
              </w:rPr>
              <w:t>j</w:t>
            </w:r>
            <w:proofErr w:type="gramEnd"/>
            <w:r>
              <w:rPr>
                <w:b/>
                <w:color w:val="000000"/>
                <w:sz w:val="22"/>
                <w:szCs w:val="22"/>
              </w:rPr>
              <w:t>урттын</w:t>
            </w:r>
            <w:proofErr w:type="spellEnd"/>
          </w:p>
          <w:p w:rsidR="00CD5D1B" w:rsidRDefault="00CD5D1B" w:rsidP="00CD5D1B">
            <w:pPr>
              <w:ind w:left="658" w:firstLine="70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Муниципал           </w:t>
            </w:r>
          </w:p>
          <w:p w:rsidR="00CD5D1B" w:rsidRDefault="00CD5D1B" w:rsidP="00CD5D1B">
            <w:pPr>
              <w:ind w:left="658" w:firstLine="709"/>
              <w:jc w:val="center"/>
              <w:rPr>
                <w:b/>
                <w:color w:val="000000"/>
              </w:rPr>
            </w:pPr>
            <w:proofErr w:type="spellStart"/>
            <w:r>
              <w:rPr>
                <w:b/>
                <w:color w:val="000000"/>
                <w:sz w:val="22"/>
                <w:szCs w:val="22"/>
              </w:rPr>
              <w:t>тозолмозинин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 xml:space="preserve">   </w:t>
            </w:r>
          </w:p>
          <w:p w:rsidR="00CD5D1B" w:rsidRDefault="00CD5D1B" w:rsidP="00CD5D1B">
            <w:pPr>
              <w:ind w:left="658" w:firstLine="70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color w:val="000000"/>
                <w:sz w:val="22"/>
                <w:szCs w:val="22"/>
              </w:rPr>
              <w:t>администрациязы</w:t>
            </w:r>
            <w:proofErr w:type="spellEnd"/>
            <w:r>
              <w:rPr>
                <w:b/>
                <w:color w:val="000000"/>
                <w:sz w:val="22"/>
                <w:szCs w:val="22"/>
              </w:rPr>
              <w:t>,</w:t>
            </w:r>
          </w:p>
          <w:p w:rsidR="00CD5D1B" w:rsidRPr="004D50D3" w:rsidRDefault="00CD5D1B" w:rsidP="00CD5D1B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             </w:t>
            </w:r>
          </w:p>
        </w:tc>
      </w:tr>
      <w:tr w:rsidR="00CD5D1B" w:rsidRPr="00C02624" w:rsidTr="00CD5D1B">
        <w:tblPrEx>
          <w:jc w:val="center"/>
          <w:tblLook w:val="0000"/>
        </w:tblPrEx>
        <w:trPr>
          <w:trHeight w:val="828"/>
          <w:jc w:val="center"/>
        </w:trPr>
        <w:tc>
          <w:tcPr>
            <w:tcW w:w="4518" w:type="dxa"/>
            <w:gridSpan w:val="2"/>
            <w:tcBorders>
              <w:top w:val="thinThickMediumGap" w:sz="24" w:space="0" w:color="auto"/>
            </w:tcBorders>
            <w:vAlign w:val="bottom"/>
          </w:tcPr>
          <w:p w:rsidR="00CD5D1B" w:rsidRPr="004E76B6" w:rsidRDefault="00CD5D1B" w:rsidP="00CD5D1B">
            <w:pPr>
              <w:rPr>
                <w:b/>
                <w:color w:val="000000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016A83">
              <w:rPr>
                <w:b/>
                <w:sz w:val="28"/>
                <w:szCs w:val="28"/>
              </w:rPr>
              <w:t xml:space="preserve">  </w:t>
            </w:r>
            <w:r w:rsidRPr="000E4CBE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1417" w:type="dxa"/>
            <w:gridSpan w:val="2"/>
            <w:tcBorders>
              <w:top w:val="thinThickMediumGap" w:sz="24" w:space="0" w:color="auto"/>
            </w:tcBorders>
            <w:vAlign w:val="bottom"/>
          </w:tcPr>
          <w:p w:rsidR="00CD5D1B" w:rsidRPr="004E76B6" w:rsidRDefault="00CD5D1B" w:rsidP="00CD5D1B">
            <w:pPr>
              <w:ind w:left="-108"/>
              <w:jc w:val="center"/>
              <w:rPr>
                <w:color w:val="000000"/>
              </w:rPr>
            </w:pPr>
          </w:p>
        </w:tc>
        <w:tc>
          <w:tcPr>
            <w:tcW w:w="3704" w:type="dxa"/>
            <w:gridSpan w:val="2"/>
            <w:tcBorders>
              <w:top w:val="thinThickMediumGap" w:sz="24" w:space="0" w:color="auto"/>
            </w:tcBorders>
            <w:vAlign w:val="bottom"/>
          </w:tcPr>
          <w:p w:rsidR="00CD5D1B" w:rsidRPr="00C02624" w:rsidRDefault="00CD5D1B" w:rsidP="00CD5D1B">
            <w:pPr>
              <w:jc w:val="center"/>
              <w:rPr>
                <w:rFonts w:ascii="Schoolbook SayanAltai" w:hAnsi="Schoolbook SayanAltai"/>
                <w:b/>
                <w:color w:val="000000"/>
                <w:sz w:val="23"/>
                <w:szCs w:val="23"/>
              </w:rPr>
            </w:pPr>
            <w:r w:rsidRPr="00C02624">
              <w:rPr>
                <w:b/>
                <w:sz w:val="28"/>
                <w:szCs w:val="28"/>
                <w:lang w:val="de-DE"/>
              </w:rPr>
              <w:t>JÖ</w:t>
            </w:r>
            <w:r w:rsidRPr="00C02624">
              <w:rPr>
                <w:b/>
                <w:sz w:val="28"/>
                <w:szCs w:val="28"/>
              </w:rPr>
              <w:t>П</w:t>
            </w: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7"/>
        <w:gridCol w:w="4784"/>
      </w:tblGrid>
      <w:tr w:rsidR="00CD5D1B" w:rsidTr="00CD5D1B">
        <w:tc>
          <w:tcPr>
            <w:tcW w:w="4787" w:type="dxa"/>
          </w:tcPr>
          <w:p w:rsidR="00016A83" w:rsidRDefault="00CD5D1B" w:rsidP="00CD5D1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CD5D1B" w:rsidRPr="00276161" w:rsidRDefault="00CD5D1B" w:rsidP="00CD5D1B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276161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03</w:t>
            </w:r>
            <w:r w:rsidRPr="00276161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марта </w:t>
            </w:r>
            <w:r w:rsidRPr="00276161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22</w:t>
            </w:r>
            <w:r w:rsidRPr="00276161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4" w:type="dxa"/>
          </w:tcPr>
          <w:p w:rsidR="00016A83" w:rsidRDefault="00CD5D1B" w:rsidP="00CD5D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  <w:r w:rsidRPr="00276161">
              <w:rPr>
                <w:sz w:val="28"/>
                <w:szCs w:val="28"/>
                <w:lang w:val="en-US"/>
              </w:rPr>
              <w:t xml:space="preserve">                  </w:t>
            </w:r>
          </w:p>
          <w:p w:rsidR="00CD5D1B" w:rsidRPr="00276161" w:rsidRDefault="00016A83" w:rsidP="00CD5D1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r w:rsidR="00CD5D1B" w:rsidRPr="00276161">
              <w:rPr>
                <w:sz w:val="28"/>
                <w:szCs w:val="28"/>
              </w:rPr>
              <w:t>№</w:t>
            </w:r>
            <w:r w:rsidR="00CD5D1B">
              <w:rPr>
                <w:sz w:val="28"/>
                <w:szCs w:val="28"/>
              </w:rPr>
              <w:t xml:space="preserve"> 03</w:t>
            </w:r>
          </w:p>
        </w:tc>
      </w:tr>
    </w:tbl>
    <w:p w:rsidR="00CD5D1B" w:rsidRPr="008B6EEE" w:rsidRDefault="00CD5D1B" w:rsidP="00CD5D1B">
      <w:pPr>
        <w:rPr>
          <w:b/>
        </w:rPr>
      </w:pPr>
      <w:r>
        <w:rPr>
          <w:b/>
        </w:rPr>
        <w:t xml:space="preserve"> </w:t>
      </w:r>
    </w:p>
    <w:tbl>
      <w:tblPr>
        <w:tblStyle w:val="a3"/>
        <w:tblW w:w="0" w:type="auto"/>
        <w:tblLook w:val="04A0"/>
      </w:tblPr>
      <w:tblGrid>
        <w:gridCol w:w="6091"/>
      </w:tblGrid>
      <w:tr w:rsidR="00CD5D1B" w:rsidRPr="00E22BB3" w:rsidTr="00CD5D1B">
        <w:trPr>
          <w:trHeight w:val="809"/>
        </w:trPr>
        <w:tc>
          <w:tcPr>
            <w:tcW w:w="6091" w:type="dxa"/>
            <w:tcBorders>
              <w:top w:val="nil"/>
              <w:left w:val="nil"/>
              <w:bottom w:val="nil"/>
              <w:right w:val="nil"/>
            </w:tcBorders>
          </w:tcPr>
          <w:p w:rsidR="00CD5D1B" w:rsidRDefault="00CD5D1B" w:rsidP="00CD5D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отмене Постановления </w:t>
            </w:r>
          </w:p>
          <w:p w:rsidR="00CD5D1B" w:rsidRPr="00C97D00" w:rsidRDefault="00CD5D1B" w:rsidP="00CD5D1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главы сельского поселения.</w:t>
            </w:r>
          </w:p>
        </w:tc>
      </w:tr>
    </w:tbl>
    <w:p w:rsidR="00CD5D1B" w:rsidRPr="00E22BB3" w:rsidRDefault="00CD5D1B" w:rsidP="00CD5D1B">
      <w:pPr>
        <w:jc w:val="center"/>
        <w:rPr>
          <w:b/>
          <w:sz w:val="28"/>
          <w:szCs w:val="28"/>
        </w:rPr>
      </w:pPr>
    </w:p>
    <w:p w:rsidR="00CD5D1B" w:rsidRDefault="00CD5D1B" w:rsidP="00CD5D1B">
      <w:pPr>
        <w:ind w:firstLine="709"/>
        <w:jc w:val="both"/>
        <w:rPr>
          <w:sz w:val="28"/>
          <w:szCs w:val="28"/>
        </w:rPr>
      </w:pPr>
      <w:r w:rsidRPr="00CB31E4">
        <w:rPr>
          <w:sz w:val="28"/>
          <w:szCs w:val="28"/>
        </w:rPr>
        <w:t>В соответствии с Федеральным законом РФ 131 – ФЗ от 06.10.2003 «Об общих принципах организации местного самоуправления в РФ», руководствуясь Уставом муниципального образования</w:t>
      </w:r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Усть-Мутинское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CB31E4">
        <w:rPr>
          <w:sz w:val="28"/>
          <w:szCs w:val="28"/>
        </w:rPr>
        <w:t xml:space="preserve">», принятого Решением сессии Совета депутатов </w:t>
      </w:r>
      <w:r>
        <w:rPr>
          <w:sz w:val="28"/>
          <w:szCs w:val="28"/>
        </w:rPr>
        <w:t>от 28.12.2016 года № 3-2</w:t>
      </w:r>
      <w:r w:rsidRPr="00CB31E4">
        <w:rPr>
          <w:sz w:val="28"/>
          <w:szCs w:val="28"/>
        </w:rPr>
        <w:t>,</w:t>
      </w:r>
      <w:r>
        <w:rPr>
          <w:sz w:val="28"/>
          <w:szCs w:val="28"/>
        </w:rPr>
        <w:t xml:space="preserve"> Сельская </w:t>
      </w:r>
      <w:r w:rsidRPr="00CB31E4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 xml:space="preserve">Усть-Мутинского сельского поселения </w:t>
      </w:r>
      <w:proofErr w:type="spellStart"/>
      <w:r w:rsidRPr="00CB31E4">
        <w:rPr>
          <w:sz w:val="28"/>
          <w:szCs w:val="28"/>
        </w:rPr>
        <w:t>Усть-Канского</w:t>
      </w:r>
      <w:proofErr w:type="spellEnd"/>
      <w:r w:rsidRPr="00CB31E4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Республики Алтай</w:t>
      </w:r>
    </w:p>
    <w:p w:rsidR="00CD5D1B" w:rsidRDefault="00CD5D1B" w:rsidP="00CD5D1B">
      <w:pPr>
        <w:jc w:val="center"/>
        <w:rPr>
          <w:sz w:val="28"/>
          <w:szCs w:val="28"/>
        </w:rPr>
      </w:pPr>
    </w:p>
    <w:p w:rsidR="00CD5D1B" w:rsidRPr="00E22BB3" w:rsidRDefault="00CD5D1B" w:rsidP="00CD5D1B">
      <w:pPr>
        <w:jc w:val="center"/>
        <w:rPr>
          <w:sz w:val="28"/>
          <w:szCs w:val="28"/>
        </w:rPr>
      </w:pPr>
      <w:r w:rsidRPr="00E22BB3">
        <w:rPr>
          <w:sz w:val="28"/>
          <w:szCs w:val="28"/>
        </w:rPr>
        <w:t>ПОСТАНОВЛЯЕТ:</w:t>
      </w:r>
    </w:p>
    <w:p w:rsidR="00CD5D1B" w:rsidRPr="00E22BB3" w:rsidRDefault="00CD5D1B" w:rsidP="00CD5D1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CD5D1B" w:rsidRDefault="00CD5D1B" w:rsidP="00CD5D1B">
      <w:pPr>
        <w:ind w:firstLine="709"/>
        <w:jc w:val="both"/>
        <w:rPr>
          <w:sz w:val="28"/>
          <w:szCs w:val="28"/>
        </w:rPr>
      </w:pPr>
      <w:r w:rsidRPr="00E22BB3">
        <w:rPr>
          <w:sz w:val="28"/>
          <w:szCs w:val="28"/>
        </w:rPr>
        <w:t>1.</w:t>
      </w:r>
      <w:r>
        <w:rPr>
          <w:sz w:val="28"/>
          <w:szCs w:val="28"/>
        </w:rPr>
        <w:t xml:space="preserve"> Отменить Постановление главы сельского поселения № 17 от 24.12.2018 г. «Об утверждении Административного регламента</w:t>
      </w:r>
      <w:r>
        <w:t xml:space="preserve"> администрации Усть-Мутинского сельского поселении по </w:t>
      </w:r>
      <w:r w:rsidRPr="00CB31E4">
        <w:rPr>
          <w:sz w:val="28"/>
          <w:szCs w:val="28"/>
        </w:rPr>
        <w:t>предос</w:t>
      </w:r>
      <w:r>
        <w:rPr>
          <w:sz w:val="28"/>
          <w:szCs w:val="28"/>
        </w:rPr>
        <w:t>тавлению муниципальной услуги «П</w:t>
      </w:r>
      <w:r w:rsidRPr="00917414">
        <w:rPr>
          <w:sz w:val="28"/>
          <w:szCs w:val="28"/>
        </w:rPr>
        <w:t>рисвоение</w:t>
      </w:r>
      <w:r>
        <w:rPr>
          <w:sz w:val="28"/>
          <w:szCs w:val="28"/>
        </w:rPr>
        <w:t xml:space="preserve"> (уточнение) адресов объектам недвижимого имущества».</w:t>
      </w:r>
    </w:p>
    <w:p w:rsidR="00CD5D1B" w:rsidRDefault="00CD5D1B" w:rsidP="00CD5D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22BB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Start"/>
      <w:r w:rsidRPr="00E22BB3">
        <w:rPr>
          <w:sz w:val="28"/>
          <w:szCs w:val="28"/>
        </w:rPr>
        <w:t>Контроль за</w:t>
      </w:r>
      <w:proofErr w:type="gramEnd"/>
      <w:r w:rsidRPr="00E22B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исполнением настоящего постановления возложить на ведущего специалиста 2 разряда </w:t>
      </w:r>
      <w:proofErr w:type="spellStart"/>
      <w:r>
        <w:rPr>
          <w:sz w:val="28"/>
          <w:szCs w:val="28"/>
        </w:rPr>
        <w:t>Усть-Мутинской</w:t>
      </w:r>
      <w:proofErr w:type="spellEnd"/>
      <w:r>
        <w:rPr>
          <w:sz w:val="28"/>
          <w:szCs w:val="28"/>
        </w:rPr>
        <w:t xml:space="preserve"> сельской администрации.</w:t>
      </w:r>
    </w:p>
    <w:p w:rsidR="00CD5D1B" w:rsidRPr="00E22BB3" w:rsidRDefault="00CD5D1B" w:rsidP="00CD5D1B">
      <w:pPr>
        <w:jc w:val="both"/>
        <w:rPr>
          <w:sz w:val="28"/>
          <w:szCs w:val="28"/>
        </w:rPr>
      </w:pPr>
    </w:p>
    <w:p w:rsidR="00CD5D1B" w:rsidRPr="00E22BB3" w:rsidRDefault="00CD5D1B" w:rsidP="00CD5D1B">
      <w:pPr>
        <w:spacing w:line="360" w:lineRule="auto"/>
        <w:rPr>
          <w:b/>
          <w:sz w:val="28"/>
          <w:szCs w:val="28"/>
        </w:rPr>
      </w:pPr>
    </w:p>
    <w:p w:rsidR="00CD5D1B" w:rsidRDefault="00CD5D1B" w:rsidP="00CD5D1B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Глава Усть-Мутинского</w:t>
      </w:r>
    </w:p>
    <w:p w:rsidR="00CD5D1B" w:rsidRPr="00CB31E4" w:rsidRDefault="00CD5D1B" w:rsidP="00CD5D1B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                   сельского поселения                                        </w:t>
      </w:r>
      <w:r w:rsidRPr="00CB31E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В.А. </w:t>
      </w:r>
      <w:proofErr w:type="spellStart"/>
      <w:r>
        <w:rPr>
          <w:sz w:val="28"/>
          <w:szCs w:val="28"/>
        </w:rPr>
        <w:t>Тоедов</w:t>
      </w:r>
      <w:proofErr w:type="spellEnd"/>
      <w:r>
        <w:rPr>
          <w:sz w:val="28"/>
          <w:szCs w:val="28"/>
        </w:rPr>
        <w:t>.</w:t>
      </w:r>
    </w:p>
    <w:p w:rsidR="00CD5D1B" w:rsidRDefault="00CD5D1B" w:rsidP="00CD5D1B"/>
    <w:p w:rsidR="00CD5D1B" w:rsidRDefault="00CD5D1B" w:rsidP="00CD5D1B"/>
    <w:p w:rsidR="00CD5D1B" w:rsidRDefault="00CD5D1B" w:rsidP="00CD5D1B"/>
    <w:p w:rsidR="00CD5D1B" w:rsidRDefault="00CD5D1B" w:rsidP="00CD5D1B"/>
    <w:p w:rsidR="00CD5D1B" w:rsidRDefault="00CD5D1B" w:rsidP="00CD5D1B"/>
    <w:sectPr w:rsidR="00CD5D1B" w:rsidSect="00850A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SayanAltai">
    <w:altName w:val="Microsoft YaHei"/>
    <w:charset w:val="CC"/>
    <w:family w:val="auto"/>
    <w:pitch w:val="variable"/>
    <w:sig w:usb0="8000020F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17414"/>
    <w:rsid w:val="00016A83"/>
    <w:rsid w:val="00040E20"/>
    <w:rsid w:val="004D50D3"/>
    <w:rsid w:val="00740CD8"/>
    <w:rsid w:val="00790A21"/>
    <w:rsid w:val="00850A76"/>
    <w:rsid w:val="00917414"/>
    <w:rsid w:val="00A90F59"/>
    <w:rsid w:val="00B51FB3"/>
    <w:rsid w:val="00B64903"/>
    <w:rsid w:val="00CD5D1B"/>
    <w:rsid w:val="00E23913"/>
    <w:rsid w:val="00F73F4E"/>
    <w:rsid w:val="00FA040D"/>
    <w:rsid w:val="00FF2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7">
    <w:name w:val="Strong"/>
    <w:qFormat/>
    <w:rsid w:val="00CD5D1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174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174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741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7414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rsid w:val="00917414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917414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5A0EE41817B2FB2C3BB28C0B1B3D33B1B447EB6FD3C98FDD95781B76D82E29919696F78336068E8039FE32FF7712149992B4DBEF4M7v5E" TargetMode="External"/><Relationship Id="rId13" Type="http://schemas.openxmlformats.org/officeDocument/2006/relationships/hyperlink" Target="consultantplus://offline/ref=D5A0EE41817B2FB2C3BB28C0B1B3D33B1B4A75B3FD3D98FDD95781B76D82E29919696F7B376463BD53D0E273B024324A902B4FB7E876ED85M4vCE" TargetMode="External"/><Relationship Id="rId18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26" Type="http://schemas.openxmlformats.org/officeDocument/2006/relationships/hyperlink" Target="consultantplus://offline/ref=D5A0EE41817B2FB2C3BB28C0B1B3D33B1B447EB6FD3C98FDD95781B76D82E29919696F78336068E8039FE32FF7712149992B4DBEF4M7v5E" TargetMode="External"/><Relationship Id="rId39" Type="http://schemas.openxmlformats.org/officeDocument/2006/relationships/hyperlink" Target="consultantplus://offline/ref=D5A0EE41817B2FB2C3BB28C0B1B3D33B1B4C77B2F83B98FDD95781B76D82E2990B69377734647DBC5BC5B422F6M7v0E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5A0EE41817B2FB2C3BB28C0B1B3D33B1B4A75B1F93B98FDD95781B76D82E29919696F7B376463BF51D0E273B024324A902B4FB7E876ED85M4vCE" TargetMode="External"/><Relationship Id="rId34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42" Type="http://schemas.microsoft.com/office/2007/relationships/stylesWithEffects" Target="stylesWithEffects.xml"/><Relationship Id="rId7" Type="http://schemas.openxmlformats.org/officeDocument/2006/relationships/hyperlink" Target="consultantplus://offline/ref=D5A0EE41817B2FB2C3BB28C0B1B3D33B1B447EB6FD3C98FDD95781B76D82E29919696F783F6668E8039FE32FF7712149992B4DBEF4M7v5E" TargetMode="External"/><Relationship Id="rId12" Type="http://schemas.openxmlformats.org/officeDocument/2006/relationships/hyperlink" Target="consultantplus://offline/ref=D5A0EE41817B2FB2C3BB28C0B1B3D33B1B447EB6FD3C98FDD95781B76D82E29919696F7B376463B954D0E273B024324A902B4FB7E876ED85M4vCE" TargetMode="External"/><Relationship Id="rId17" Type="http://schemas.openxmlformats.org/officeDocument/2006/relationships/hyperlink" Target="consultantplus://offline/ref=D5A0EE41817B2FB2C3BB28C0B1B3D33B1B447EB6FD3C98FDD95781B76D82E29919696F7E346F37ED168EBB21F46F3F408E374FBCMFv7E" TargetMode="External"/><Relationship Id="rId25" Type="http://schemas.openxmlformats.org/officeDocument/2006/relationships/hyperlink" Target="consultantplus://offline/ref=D5A0EE41817B2FB2C3BB28C0B1B3D33B194474B5F03B98FDD95781B76D82E2990B69377734647DBC5BC5B422F6M7v0E" TargetMode="External"/><Relationship Id="rId33" Type="http://schemas.openxmlformats.org/officeDocument/2006/relationships/hyperlink" Target="consultantplus://offline/ref=D5A0EE41817B2FB2C3BB28C0B1B3D33B1B447EB6FD3C98FDD95781B76D82E29919696F7B376463BD52D0E273B024324A902B4FB7E876ED85M4vCE" TargetMode="External"/><Relationship Id="rId38" Type="http://schemas.openxmlformats.org/officeDocument/2006/relationships/hyperlink" Target="consultantplus://offline/ref=D5A0EE41817B2FB2C3BB28C0B1B3D33B1B447EB6FD3C98FDD95781B76D82E2990B69377734647DBC5BC5B422F6M7v0E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5A0EE41817B2FB2C3BB28C0B1B3D33B1B447EB6FD3C98FDD95781B76D82E29919696F7B376463BD52D0E273B024324A902B4FB7E876ED85M4vCE" TargetMode="External"/><Relationship Id="rId20" Type="http://schemas.openxmlformats.org/officeDocument/2006/relationships/hyperlink" Target="consultantplus://offline/ref=D5A0EE41817B2FB2C3BB28C0B1B3D33B1B4A75B1F93B98FDD95781B76D82E29919696F7C3C3032F807D6B522EA71365792354DMBvFE" TargetMode="External"/><Relationship Id="rId29" Type="http://schemas.openxmlformats.org/officeDocument/2006/relationships/hyperlink" Target="consultantplus://offline/ref=D5A0EE41817B2FB2C3BB28C0B1B3D33B1A4476B7FA3E98FDD95781B76D82E2990B69377734647DBC5BC5B422F6M7v0E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5A0EE41817B2FB2C3BB28C0B1B3D33B1B447EB6FD3C98FDD95781B76D82E29919696F7B376463BD50D0E273B024324A902B4FB7E876ED85M4vCE" TargetMode="External"/><Relationship Id="rId11" Type="http://schemas.openxmlformats.org/officeDocument/2006/relationships/hyperlink" Target="consultantplus://offline/ref=D5A0EE41817B2FB2C3BB28C0B1B3D33B1B447EB6FD3C98FDD95781B76D82E29919696F793F6F37ED168EBB21F46F3F408E374FBCMFv7E" TargetMode="External"/><Relationship Id="rId24" Type="http://schemas.openxmlformats.org/officeDocument/2006/relationships/hyperlink" Target="consultantplus://offline/ref=D5A0EE41817B2FB2C3BB28C0B1B3D33B1B4A75B1F93B98FDD95781B76D82E29919696F79366F37ED168EBB21F46F3F408E374FBCMFv7E" TargetMode="External"/><Relationship Id="rId32" Type="http://schemas.openxmlformats.org/officeDocument/2006/relationships/hyperlink" Target="consultantplus://offline/ref=D5A0EE41817B2FB2C3BB28C0B1B3D33B1B4A75B1F93B98FDD95781B76D82E29919696F7B376463BD57D0E273B024324A902B4FB7E876ED85M4vCE" TargetMode="External"/><Relationship Id="rId37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D5A0EE41817B2FB2C3BB28C0B1B3D33B1B447EB6FD3C98FDD95781B76D82E29919696F7B376463BD53D0E273B024324A902B4FB7E876ED85M4vCE" TargetMode="External"/><Relationship Id="rId15" Type="http://schemas.openxmlformats.org/officeDocument/2006/relationships/hyperlink" Target="consultantplus://offline/ref=D5A0EE41817B2FB2C3BB28C0B1B3D33B1B447EB5F03E98FDD95781B76D82E2990B69377734647DBC5BC5B422F6M7v0E" TargetMode="External"/><Relationship Id="rId23" Type="http://schemas.openxmlformats.org/officeDocument/2006/relationships/hyperlink" Target="consultantplus://offline/ref=D5A0EE41817B2FB2C3BB28C0B1B3D33B1B4A75B1F93B98FDD95781B76D82E29919696F78316F37ED168EBB21F46F3F408E374FBCMFv7E" TargetMode="External"/><Relationship Id="rId28" Type="http://schemas.openxmlformats.org/officeDocument/2006/relationships/hyperlink" Target="consultantplus://offline/ref=D5A0EE41817B2FB2C3BB28C0B1B3D33B1B4472B1F93998FDD95781B76D82E2990B69377734647DBC5BC5B422F6M7v0E" TargetMode="External"/><Relationship Id="rId36" Type="http://schemas.openxmlformats.org/officeDocument/2006/relationships/hyperlink" Target="consultantplus://offline/ref=D5A0EE41817B2FB2C3BB28C0B1B3D33B1B447EB6FD3C98FDD95781B76D82E29919696F78366C68E8039FE32FF7712149992B4DBEF4M7v5E" TargetMode="External"/><Relationship Id="rId10" Type="http://schemas.openxmlformats.org/officeDocument/2006/relationships/hyperlink" Target="consultantplus://offline/ref=D5A0EE41817B2FB2C3BB28C0B1B3D33B1B4476B5F03F98FDD95781B76D82E29919696F79306268E8039FE32FF7712149992B4DBEF4M7v5E" TargetMode="External"/><Relationship Id="rId19" Type="http://schemas.openxmlformats.org/officeDocument/2006/relationships/hyperlink" Target="consultantplus://offline/ref=D5A0EE41817B2FB2C3BB28C0B1B3D33B1B447EB6FD3C98FDD95781B76D82E29919696F7B376460B950D0E273B024324A902B4FB7E876ED85M4vCE" TargetMode="External"/><Relationship Id="rId31" Type="http://schemas.openxmlformats.org/officeDocument/2006/relationships/hyperlink" Target="consultantplus://offline/ref=D5A0EE41817B2FB2C3BB28C0B1B3D33B1B447EB6FD3C98FDD95781B76D82E29919696F78376768E8039FE32FF7712149992B4DBEF4M7v5E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D5A0EE41817B2FB2C3BB28C0B1B3D33B1B4476B5F03F98FDD95781B76D82E29919696F7B376460BF54D0E273B024324A902B4FB7E876ED85M4vCE" TargetMode="External"/><Relationship Id="rId14" Type="http://schemas.openxmlformats.org/officeDocument/2006/relationships/hyperlink" Target="consultantplus://offline/ref=D5A0EE41817B2FB2C3BB28C0B1B3D33B1B447EB5F03E98FDD95781B76D82E2990B69377734647DBC5BC5B422F6M7v0E" TargetMode="External"/><Relationship Id="rId22" Type="http://schemas.openxmlformats.org/officeDocument/2006/relationships/hyperlink" Target="consultantplus://offline/ref=D5A0EE41817B2FB2C3BB28C0B1B3D33B1B4A75B1F93B98FDD95781B76D82E29919696F78336F37ED168EBB21F46F3F408E374FBCMFv7E" TargetMode="External"/><Relationship Id="rId27" Type="http://schemas.openxmlformats.org/officeDocument/2006/relationships/hyperlink" Target="consultantplus://offline/ref=D5A0EE41817B2FB2C3BB28C0B1B3D33B1B4470B0FB3B98FDD95781B76D82E2990B69377734647DBC5BC5B422F6M7v0E" TargetMode="External"/><Relationship Id="rId30" Type="http://schemas.openxmlformats.org/officeDocument/2006/relationships/hyperlink" Target="consultantplus://offline/ref=D5A0EE41817B2FB2C3BB36CDA7DF84371E4729BCFD399AA88C08DAEA3A8BE8CE5E263639736962BC52D9B121FF256E0DC5384CBEE874E4994F3ABAMDv5E" TargetMode="External"/><Relationship Id="rId35" Type="http://schemas.openxmlformats.org/officeDocument/2006/relationships/hyperlink" Target="consultantplus://offline/ref=D5A0EE41817B2FB2C3BB28C0B1B3D33B1B447EB6FD3C98FDD95781B76D82E29919696F7B376460B950D0E273B024324A902B4FB7E876ED85M4vC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29</Pages>
  <Words>10457</Words>
  <Characters>59609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Archi</dc:creator>
  <cp:lastModifiedBy>Admin</cp:lastModifiedBy>
  <cp:revision>8</cp:revision>
  <cp:lastPrinted>2022-03-11T12:41:00Z</cp:lastPrinted>
  <dcterms:created xsi:type="dcterms:W3CDTF">2021-09-30T09:33:00Z</dcterms:created>
  <dcterms:modified xsi:type="dcterms:W3CDTF">2022-03-11T12:42:00Z</dcterms:modified>
</cp:coreProperties>
</file>